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55C18A" w14:textId="77777777" w:rsidR="009342A1" w:rsidRPr="00AD6E3C" w:rsidRDefault="009342A1">
      <w:pPr>
        <w:rPr>
          <w:rFonts w:ascii="HelveticaNeueLT Std Med Cn" w:hAnsi="HelveticaNeueLT Std Med Cn"/>
          <w:color w:val="000000" w:themeColor="text1"/>
          <w:sz w:val="28"/>
          <w:szCs w:val="28"/>
        </w:rPr>
      </w:pPr>
      <w:r w:rsidRPr="00AD6E3C">
        <w:rPr>
          <w:rFonts w:ascii="HelveticaNeueLT Std Med Cn" w:hAnsi="HelveticaNeueLT Std Med Cn"/>
          <w:color w:val="000000" w:themeColor="text1"/>
          <w:sz w:val="28"/>
          <w:szCs w:val="28"/>
        </w:rPr>
        <w:t>Pressemitteilung</w:t>
      </w:r>
    </w:p>
    <w:p w14:paraId="7D30E4AF" w14:textId="5FB1E491" w:rsidR="009342A1" w:rsidRPr="00AD6E3C" w:rsidRDefault="00E26A46">
      <w:pPr>
        <w:rPr>
          <w:rFonts w:ascii="HelveticaNeueLT Std Med Cn" w:hAnsi="HelveticaNeueLT Std Med Cn"/>
          <w:color w:val="000000" w:themeColor="text1"/>
        </w:rPr>
      </w:pPr>
      <w:proofErr w:type="spellStart"/>
      <w:r w:rsidRPr="00AD6E3C">
        <w:rPr>
          <w:rFonts w:ascii="HelveticaNeueLT Std Med Cn" w:hAnsi="HelveticaNeueLT Std Med Cn"/>
          <w:color w:val="000000" w:themeColor="text1"/>
        </w:rPr>
        <w:t>Pautzfeld</w:t>
      </w:r>
      <w:proofErr w:type="spellEnd"/>
      <w:r w:rsidRPr="00AD6E3C">
        <w:rPr>
          <w:rFonts w:ascii="HelveticaNeueLT Std Med Cn" w:hAnsi="HelveticaNeueLT Std Med Cn"/>
          <w:color w:val="000000" w:themeColor="text1"/>
        </w:rPr>
        <w:t xml:space="preserve">, im </w:t>
      </w:r>
      <w:r w:rsidR="00EF09A6">
        <w:rPr>
          <w:rFonts w:ascii="HelveticaNeueLT Std Med Cn" w:hAnsi="HelveticaNeueLT Std Med Cn"/>
          <w:color w:val="000000" w:themeColor="text1"/>
        </w:rPr>
        <w:t>Ju</w:t>
      </w:r>
      <w:r w:rsidR="00537F86">
        <w:rPr>
          <w:rFonts w:ascii="HelveticaNeueLT Std Med Cn" w:hAnsi="HelveticaNeueLT Std Med Cn"/>
          <w:color w:val="000000" w:themeColor="text1"/>
        </w:rPr>
        <w:t>l</w:t>
      </w:r>
      <w:r w:rsidR="00EF09A6">
        <w:rPr>
          <w:rFonts w:ascii="HelveticaNeueLT Std Med Cn" w:hAnsi="HelveticaNeueLT Std Med Cn"/>
          <w:color w:val="000000" w:themeColor="text1"/>
        </w:rPr>
        <w:t>i</w:t>
      </w:r>
      <w:r w:rsidR="00163440" w:rsidRPr="00AD6E3C">
        <w:rPr>
          <w:rFonts w:ascii="HelveticaNeueLT Std Med Cn" w:hAnsi="HelveticaNeueLT Std Med Cn"/>
          <w:color w:val="000000" w:themeColor="text1"/>
        </w:rPr>
        <w:t xml:space="preserve"> 20</w:t>
      </w:r>
      <w:r w:rsidR="00572A6B" w:rsidRPr="00AD6E3C">
        <w:rPr>
          <w:rFonts w:ascii="HelveticaNeueLT Std Med Cn" w:hAnsi="HelveticaNeueLT Std Med Cn"/>
          <w:color w:val="000000" w:themeColor="text1"/>
        </w:rPr>
        <w:t>2</w:t>
      </w:r>
      <w:r w:rsidR="001E6930">
        <w:rPr>
          <w:rFonts w:ascii="HelveticaNeueLT Std Med Cn" w:hAnsi="HelveticaNeueLT Std Med Cn"/>
          <w:color w:val="000000" w:themeColor="text1"/>
        </w:rPr>
        <w:t>6</w:t>
      </w:r>
    </w:p>
    <w:p w14:paraId="57C200E3" w14:textId="77777777" w:rsidR="009342A1" w:rsidRPr="00C26B2E" w:rsidRDefault="009342A1">
      <w:pPr>
        <w:rPr>
          <w:rFonts w:ascii="45 Helvetica Light" w:hAnsi="45 Helvetica Light"/>
          <w:b/>
          <w:color w:val="000000" w:themeColor="text1"/>
        </w:rPr>
      </w:pPr>
    </w:p>
    <w:tbl>
      <w:tblPr>
        <w:tblStyle w:val="Tabellenraster"/>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804"/>
        <w:gridCol w:w="2835"/>
      </w:tblGrid>
      <w:tr w:rsidR="008B2C5B" w:rsidRPr="00C26B2E" w14:paraId="04DD9D68" w14:textId="77777777" w:rsidTr="00B07985">
        <w:trPr>
          <w:trHeight w:val="13183"/>
        </w:trPr>
        <w:tc>
          <w:tcPr>
            <w:tcW w:w="6804" w:type="dxa"/>
            <w:tcMar>
              <w:right w:w="567" w:type="dxa"/>
            </w:tcMar>
          </w:tcPr>
          <w:p w14:paraId="48A8F349" w14:textId="712F53A8" w:rsidR="004673E7" w:rsidRPr="00877098" w:rsidRDefault="004673E7" w:rsidP="0096364E">
            <w:pPr>
              <w:jc w:val="both"/>
              <w:rPr>
                <w:rFonts w:ascii="HelveticaNeue LightCond" w:hAnsi="HelveticaNeue LightCond"/>
                <w:b/>
                <w:color w:val="000000" w:themeColor="text1"/>
              </w:rPr>
            </w:pPr>
          </w:p>
          <w:p w14:paraId="68DD685B" w14:textId="77777777" w:rsidR="001C51F4" w:rsidRPr="00C26B2E" w:rsidRDefault="001C51F4" w:rsidP="0096364E">
            <w:pPr>
              <w:jc w:val="both"/>
              <w:rPr>
                <w:rFonts w:ascii="HelveticaNeue LightCond" w:hAnsi="HelveticaNeue LightCond"/>
                <w:color w:val="000000" w:themeColor="text1"/>
              </w:rPr>
            </w:pPr>
          </w:p>
          <w:p w14:paraId="2D15FFB4" w14:textId="77777777" w:rsidR="00313C85" w:rsidRDefault="00313C85" w:rsidP="00980C66">
            <w:pPr>
              <w:jc w:val="both"/>
              <w:rPr>
                <w:rFonts w:ascii="HelveticaNeue LightCond" w:hAnsi="HelveticaNeue LightCond"/>
                <w:b/>
                <w:color w:val="000000" w:themeColor="text1"/>
              </w:rPr>
            </w:pPr>
          </w:p>
          <w:p w14:paraId="725DC8A4" w14:textId="77777777" w:rsidR="00540B1B" w:rsidRDefault="00540B1B" w:rsidP="00DA4A6C">
            <w:pPr>
              <w:pStyle w:val="Fliesstext"/>
              <w:rPr>
                <w:rFonts w:ascii="HelveticaNeueLT Std Cn" w:hAnsi="HelveticaNeueLT Std Cn" w:cs="HelveticaNeueLT Std Cn"/>
                <w:w w:val="108"/>
              </w:rPr>
            </w:pPr>
          </w:p>
          <w:p w14:paraId="515FC2AA" w14:textId="77777777" w:rsidR="00A36194" w:rsidRDefault="00A36194" w:rsidP="0042142F">
            <w:pPr>
              <w:rPr>
                <w:rFonts w:ascii="HelveticaNeueLT Std Cn" w:hAnsi="HelveticaNeueLT Std Cn" w:cs="HelveticaNeueLT Std Cn"/>
                <w:w w:val="116"/>
                <w:sz w:val="22"/>
                <w:szCs w:val="22"/>
              </w:rPr>
            </w:pPr>
          </w:p>
          <w:p w14:paraId="7D103526" w14:textId="77777777" w:rsidR="00A36194" w:rsidRDefault="00A36194" w:rsidP="0042142F">
            <w:pPr>
              <w:rPr>
                <w:rFonts w:ascii="HelveticaNeueLT Std Cn" w:hAnsi="HelveticaNeueLT Std Cn" w:cs="HelveticaNeueLT Std Cn"/>
                <w:w w:val="116"/>
                <w:sz w:val="22"/>
                <w:szCs w:val="22"/>
              </w:rPr>
            </w:pPr>
          </w:p>
          <w:p w14:paraId="46BDA75D" w14:textId="77777777" w:rsidR="00EF09A6" w:rsidRDefault="00EF09A6" w:rsidP="00555903">
            <w:pPr>
              <w:rPr>
                <w:rFonts w:ascii="HelveticaNeueLT Std Cn" w:hAnsi="HelveticaNeueLT Std Cn" w:cs="HelveticaNeueLT Std Cn"/>
                <w:w w:val="116"/>
                <w:sz w:val="22"/>
                <w:szCs w:val="22"/>
              </w:rPr>
            </w:pPr>
          </w:p>
          <w:p w14:paraId="1DB15A2E" w14:textId="77777777" w:rsidR="00537F86" w:rsidRDefault="00537F86" w:rsidP="00537F86">
            <w:pPr>
              <w:pStyle w:val="Fliesstext"/>
              <w:suppressAutoHyphens/>
              <w:rPr>
                <w:rFonts w:ascii="HelveticaNeueLT Std Cn" w:hAnsi="HelveticaNeueLT Std Cn" w:cs="HelveticaNeueLT Std Cn"/>
                <w:w w:val="116"/>
              </w:rPr>
            </w:pPr>
            <w:r>
              <w:rPr>
                <w:rFonts w:ascii="HelveticaNeueLT Std Cn" w:hAnsi="HelveticaNeueLT Std Cn" w:cs="HelveticaNeueLT Std Cn"/>
                <w:w w:val="116"/>
              </w:rPr>
              <w:t xml:space="preserve">Leichtbeton entlastet Tragwerk bei Krankenhausneubau </w:t>
            </w:r>
          </w:p>
          <w:p w14:paraId="6BC313CB" w14:textId="77777777" w:rsidR="00A36194" w:rsidRPr="0042142F" w:rsidRDefault="00A36194" w:rsidP="0042142F">
            <w:pPr>
              <w:rPr>
                <w:rFonts w:ascii="HelveticaNeueLT Std Med Cn" w:hAnsi="HelveticaNeueLT Std Med Cn"/>
                <w:color w:val="000000" w:themeColor="text1"/>
                <w:sz w:val="24"/>
                <w:szCs w:val="24"/>
              </w:rPr>
            </w:pPr>
          </w:p>
          <w:p w14:paraId="591F2B4E" w14:textId="75A1B9F0" w:rsidR="00537F86" w:rsidRDefault="00537F86" w:rsidP="00537F86">
            <w:pPr>
              <w:pStyle w:val="Headline"/>
              <w:rPr>
                <w:rFonts w:ascii="HelveticaNeueLT Std Med Cn" w:hAnsi="HelveticaNeueLT Std Med Cn" w:cs="HelveticaNeueLT Std Med Cn"/>
                <w:w w:val="110"/>
              </w:rPr>
            </w:pPr>
            <w:r>
              <w:rPr>
                <w:rFonts w:ascii="HelveticaNeueLT Std Med Cn" w:hAnsi="HelveticaNeueLT Std Med Cn" w:cs="HelveticaNeueLT Std Med Cn"/>
                <w:w w:val="110"/>
              </w:rPr>
              <w:t xml:space="preserve">Dachfundamente mit Mehrwert </w:t>
            </w:r>
          </w:p>
          <w:p w14:paraId="010CA033" w14:textId="77777777" w:rsidR="00EF09A6" w:rsidRPr="0042142F" w:rsidRDefault="00EF09A6" w:rsidP="00EF09A6">
            <w:pPr>
              <w:rPr>
                <w:rFonts w:ascii="HelveticaNeueLT Std Cn" w:hAnsi="HelveticaNeueLT Std Cn" w:cs="HelveticaNeueLT Std Cn"/>
                <w:w w:val="112"/>
              </w:rPr>
            </w:pPr>
          </w:p>
          <w:p w14:paraId="307E19A8" w14:textId="77777777" w:rsidR="00537F86" w:rsidRDefault="00537F86" w:rsidP="00537F86">
            <w:pPr>
              <w:pStyle w:val="Fliesstext"/>
              <w:suppressAutoHyphens/>
              <w:rPr>
                <w:rFonts w:ascii="HelveticaNeueLT Std Cn" w:hAnsi="HelveticaNeueLT Std Cn" w:cs="HelveticaNeueLT Std Cn"/>
                <w:b/>
                <w:bCs/>
                <w:spacing w:val="-2"/>
                <w:w w:val="108"/>
              </w:rPr>
            </w:pPr>
            <w:r>
              <w:rPr>
                <w:rFonts w:ascii="HelveticaNeueLT Std Cn" w:hAnsi="HelveticaNeueLT Std Cn" w:cs="HelveticaNeueLT Std Cn"/>
                <w:b/>
                <w:bCs/>
                <w:spacing w:val="-2"/>
                <w:w w:val="108"/>
              </w:rPr>
              <w:t xml:space="preserve">Geringes Eigengewicht bei gleichzeitig hoher Tragfähigkeit: Diese Eigenschaften machen </w:t>
            </w:r>
            <w:proofErr w:type="spellStart"/>
            <w:r>
              <w:rPr>
                <w:rFonts w:ascii="HelveticaNeueLT Std Cn" w:hAnsi="HelveticaNeueLT Std Cn" w:cs="HelveticaNeueLT Std Cn"/>
                <w:b/>
                <w:bCs/>
                <w:spacing w:val="-2"/>
                <w:w w:val="108"/>
              </w:rPr>
              <w:t>Liapor</w:t>
            </w:r>
            <w:proofErr w:type="spellEnd"/>
            <w:r>
              <w:rPr>
                <w:rFonts w:ascii="HelveticaNeueLT Std Cn" w:hAnsi="HelveticaNeueLT Std Cn" w:cs="HelveticaNeueLT Std Cn"/>
                <w:b/>
                <w:bCs/>
                <w:spacing w:val="-2"/>
                <w:w w:val="108"/>
              </w:rPr>
              <w:t xml:space="preserve">-Leichtbeton zur geeigneten Lösung für die Fundamente der technischen Gebäudeausrüstung auf dem Dach des neuen Operations- und Funktionsgebäudes des </w:t>
            </w:r>
            <w:proofErr w:type="spellStart"/>
            <w:r>
              <w:rPr>
                <w:rFonts w:ascii="HelveticaNeueLT Std Cn" w:hAnsi="HelveticaNeueLT Std Cn" w:cs="HelveticaNeueLT Std Cn"/>
                <w:b/>
                <w:bCs/>
                <w:spacing w:val="-2"/>
                <w:w w:val="108"/>
              </w:rPr>
              <w:t>BundeswehrZentralkrankenhauses</w:t>
            </w:r>
            <w:proofErr w:type="spellEnd"/>
            <w:r>
              <w:rPr>
                <w:rFonts w:ascii="HelveticaNeueLT Std Cn" w:hAnsi="HelveticaNeueLT Std Cn" w:cs="HelveticaNeueLT Std Cn"/>
                <w:b/>
                <w:bCs/>
                <w:spacing w:val="-2"/>
                <w:w w:val="108"/>
              </w:rPr>
              <w:t xml:space="preserve"> (</w:t>
            </w:r>
            <w:proofErr w:type="spellStart"/>
            <w:r>
              <w:rPr>
                <w:rFonts w:ascii="HelveticaNeueLT Std Cn" w:hAnsi="HelveticaNeueLT Std Cn" w:cs="HelveticaNeueLT Std Cn"/>
                <w:b/>
                <w:bCs/>
                <w:spacing w:val="-2"/>
                <w:w w:val="108"/>
              </w:rPr>
              <w:t>BwZK</w:t>
            </w:r>
            <w:proofErr w:type="spellEnd"/>
            <w:r>
              <w:rPr>
                <w:rFonts w:ascii="HelveticaNeueLT Std Cn" w:hAnsi="HelveticaNeueLT Std Cn" w:cs="HelveticaNeueLT Std Cn"/>
                <w:b/>
                <w:bCs/>
                <w:spacing w:val="-2"/>
                <w:w w:val="108"/>
              </w:rPr>
              <w:t>) Koblenz. Insgesamt spart der dafür verwendete Leichtbeton im Vergleich zu Normalbeton 23 Prozent Gewicht ein und trägt so auch zur Baukostenreduzierung bei.</w:t>
            </w:r>
          </w:p>
          <w:p w14:paraId="70443770" w14:textId="77777777" w:rsidR="00BD6525" w:rsidRPr="00BD6525" w:rsidRDefault="00BD6525" w:rsidP="00BD6525">
            <w:pPr>
              <w:pStyle w:val="Fliesstext"/>
              <w:suppressAutoHyphens/>
              <w:rPr>
                <w:rFonts w:ascii="HelveticaNeueLT Std Cn" w:hAnsi="HelveticaNeueLT Std Cn" w:cs="HelveticaNeueLT Std Cn"/>
                <w:w w:val="119"/>
              </w:rPr>
            </w:pPr>
          </w:p>
          <w:p w14:paraId="6128C451" w14:textId="77777777" w:rsidR="00537F86" w:rsidRPr="00537F86" w:rsidRDefault="00537F86" w:rsidP="00537F86">
            <w:pPr>
              <w:pStyle w:val="Fliesstext"/>
              <w:suppressAutoHyphens/>
              <w:rPr>
                <w:rFonts w:ascii="HelveticaNeueLT Std Cn" w:hAnsi="HelveticaNeueLT Std Cn" w:cs="HelveticaNeueLT Std Cn"/>
                <w:w w:val="119"/>
              </w:rPr>
            </w:pPr>
            <w:r w:rsidRPr="00537F86">
              <w:rPr>
                <w:rFonts w:ascii="HelveticaNeueLT Std Cn" w:hAnsi="HelveticaNeueLT Std Cn" w:cs="HelveticaNeueLT Std Cn"/>
                <w:w w:val="119"/>
              </w:rPr>
              <w:t>Beim Neubau des Operations- und Funktionsgebäudes des Bundeswehrzentralkrankenhauses (</w:t>
            </w:r>
            <w:proofErr w:type="spellStart"/>
            <w:r w:rsidRPr="00537F86">
              <w:rPr>
                <w:rFonts w:ascii="HelveticaNeueLT Std Cn" w:hAnsi="HelveticaNeueLT Std Cn" w:cs="HelveticaNeueLT Std Cn"/>
                <w:w w:val="119"/>
              </w:rPr>
              <w:t>BwZK</w:t>
            </w:r>
            <w:proofErr w:type="spellEnd"/>
            <w:r w:rsidRPr="00537F86">
              <w:rPr>
                <w:rFonts w:ascii="HelveticaNeueLT Std Cn" w:hAnsi="HelveticaNeueLT Std Cn" w:cs="HelveticaNeueLT Std Cn"/>
                <w:w w:val="119"/>
              </w:rPr>
              <w:t xml:space="preserve">) Koblenz sind wichtige Bestandteile der Haustechnik, wie Lüftungs- und Kühlanlagen, auf dem Dach platziert. Sie gewährleisten das reibungslose Funktionieren des Gebäudes. „Um die Aggregate bedarfsgerecht positionieren zu können, mussten wir mit 20 Fundamenten das jeweilige Gefälle der Dachschräge ausgleichen“, erklärt </w:t>
            </w:r>
            <w:proofErr w:type="spellStart"/>
            <w:r w:rsidRPr="00537F86">
              <w:rPr>
                <w:rFonts w:ascii="HelveticaNeueLT Std Cn" w:hAnsi="HelveticaNeueLT Std Cn" w:cs="HelveticaNeueLT Std Cn"/>
                <w:w w:val="119"/>
              </w:rPr>
              <w:t>B.Eng</w:t>
            </w:r>
            <w:proofErr w:type="spellEnd"/>
            <w:r w:rsidRPr="00537F86">
              <w:rPr>
                <w:rFonts w:ascii="HelveticaNeueLT Std Cn" w:hAnsi="HelveticaNeueLT Std Cn" w:cs="HelveticaNeueLT Std Cn"/>
                <w:w w:val="119"/>
              </w:rPr>
              <w:t xml:space="preserve">. Johannes Giebeler von der FAAG Technik GmbH aus Frankfurt am Main, die in einer Bietergemeinschaft mit </w:t>
            </w:r>
            <w:proofErr w:type="spellStart"/>
            <w:r w:rsidRPr="00537F86">
              <w:rPr>
                <w:rFonts w:ascii="HelveticaNeueLT Std Cn" w:hAnsi="HelveticaNeueLT Std Cn" w:cs="HelveticaNeueLT Std Cn"/>
                <w:w w:val="119"/>
              </w:rPr>
              <w:t>wörner</w:t>
            </w:r>
            <w:proofErr w:type="spellEnd"/>
            <w:r w:rsidRPr="00537F86">
              <w:rPr>
                <w:rFonts w:ascii="HelveticaNeueLT Std Cn" w:hAnsi="HelveticaNeueLT Std Cn" w:cs="HelveticaNeueLT Std Cn"/>
                <w:w w:val="119"/>
              </w:rPr>
              <w:t xml:space="preserve"> </w:t>
            </w:r>
            <w:proofErr w:type="spellStart"/>
            <w:r w:rsidRPr="00537F86">
              <w:rPr>
                <w:rFonts w:ascii="HelveticaNeueLT Std Cn" w:hAnsi="HelveticaNeueLT Std Cn" w:cs="HelveticaNeueLT Std Cn"/>
                <w:w w:val="119"/>
              </w:rPr>
              <w:t>traxler</w:t>
            </w:r>
            <w:proofErr w:type="spellEnd"/>
            <w:r w:rsidRPr="00537F86">
              <w:rPr>
                <w:rFonts w:ascii="HelveticaNeueLT Std Cn" w:hAnsi="HelveticaNeueLT Std Cn" w:cs="HelveticaNeueLT Std Cn"/>
                <w:w w:val="119"/>
              </w:rPr>
              <w:t xml:space="preserve"> </w:t>
            </w:r>
            <w:proofErr w:type="spellStart"/>
            <w:r w:rsidRPr="00537F86">
              <w:rPr>
                <w:rFonts w:ascii="HelveticaNeueLT Std Cn" w:hAnsi="HelveticaNeueLT Std Cn" w:cs="HelveticaNeueLT Std Cn"/>
                <w:w w:val="119"/>
              </w:rPr>
              <w:t>richter</w:t>
            </w:r>
            <w:proofErr w:type="spellEnd"/>
            <w:r w:rsidRPr="00537F86">
              <w:rPr>
                <w:rFonts w:ascii="HelveticaNeueLT Std Cn" w:hAnsi="HelveticaNeueLT Std Cn" w:cs="HelveticaNeueLT Std Cn"/>
                <w:w w:val="119"/>
              </w:rPr>
              <w:t xml:space="preserve"> </w:t>
            </w:r>
            <w:proofErr w:type="spellStart"/>
            <w:r w:rsidRPr="00537F86">
              <w:rPr>
                <w:rFonts w:ascii="HelveticaNeueLT Std Cn" w:hAnsi="HelveticaNeueLT Std Cn" w:cs="HelveticaNeueLT Std Cn"/>
                <w:w w:val="119"/>
              </w:rPr>
              <w:t>planungsgesellschaft</w:t>
            </w:r>
            <w:proofErr w:type="spellEnd"/>
            <w:r w:rsidRPr="00537F86">
              <w:rPr>
                <w:rFonts w:ascii="HelveticaNeueLT Std Cn" w:hAnsi="HelveticaNeueLT Std Cn" w:cs="HelveticaNeueLT Std Cn"/>
                <w:w w:val="119"/>
              </w:rPr>
              <w:t xml:space="preserve"> mbh die Planung verantwortet. „Wichtig war dabei, das Gewicht so gering wie möglich zu halten, um die sieben darunterliegenden Stockwerke statisch möglichst wenig zu belasten. Die Verwendung von Leichtbeton trägt nun dazu bei, Kosten zu sparen, die sonst für die nötige Durchstützung angefallen wären.“</w:t>
            </w:r>
          </w:p>
          <w:p w14:paraId="58D8641C" w14:textId="77777777" w:rsidR="00537F86" w:rsidRDefault="00537F86" w:rsidP="00537F86">
            <w:pPr>
              <w:pStyle w:val="Fliesstext"/>
              <w:suppressAutoHyphens/>
              <w:rPr>
                <w:rFonts w:ascii="HelveticaNeueLT Std Cn" w:hAnsi="HelveticaNeueLT Std Cn" w:cs="HelveticaNeueLT Std Cn"/>
                <w:w w:val="119"/>
              </w:rPr>
            </w:pPr>
          </w:p>
          <w:p w14:paraId="74003A24" w14:textId="7DA25D0B" w:rsidR="00537F86" w:rsidRPr="00537F86" w:rsidRDefault="00537F86" w:rsidP="00537F86">
            <w:pPr>
              <w:pStyle w:val="Fliesstext"/>
              <w:suppressAutoHyphens/>
              <w:rPr>
                <w:rFonts w:ascii="HelveticaNeueLT Std Cn" w:hAnsi="HelveticaNeueLT Std Cn" w:cs="HelveticaNeueLT Std Cn"/>
                <w:b/>
                <w:bCs/>
                <w:w w:val="119"/>
              </w:rPr>
            </w:pPr>
            <w:r w:rsidRPr="00537F86">
              <w:rPr>
                <w:rFonts w:ascii="HelveticaNeueLT Std Cn" w:hAnsi="HelveticaNeueLT Std Cn" w:cs="HelveticaNeueLT Std Cn"/>
                <w:b/>
                <w:bCs/>
                <w:w w:val="119"/>
              </w:rPr>
              <w:t>Weniger Gewicht spart Baukosten</w:t>
            </w:r>
          </w:p>
          <w:p w14:paraId="108C9E52" w14:textId="77777777" w:rsidR="00537F86" w:rsidRPr="00537F86" w:rsidRDefault="00537F86" w:rsidP="00537F86">
            <w:pPr>
              <w:pStyle w:val="Fliesstext"/>
              <w:suppressAutoHyphens/>
              <w:rPr>
                <w:rFonts w:ascii="HelveticaNeueLT Std Cn" w:hAnsi="HelveticaNeueLT Std Cn" w:cs="HelveticaNeueLT Std Cn"/>
                <w:w w:val="119"/>
              </w:rPr>
            </w:pPr>
          </w:p>
          <w:p w14:paraId="47C37016" w14:textId="77777777" w:rsidR="00537F86" w:rsidRPr="00537F86" w:rsidRDefault="00537F86" w:rsidP="00537F86">
            <w:pPr>
              <w:pStyle w:val="Fliesstext"/>
              <w:suppressAutoHyphens/>
              <w:rPr>
                <w:rFonts w:ascii="HelveticaNeueLT Std Cn" w:hAnsi="HelveticaNeueLT Std Cn" w:cs="HelveticaNeueLT Std Cn"/>
                <w:w w:val="119"/>
              </w:rPr>
            </w:pPr>
            <w:r w:rsidRPr="00537F86">
              <w:rPr>
                <w:rFonts w:ascii="HelveticaNeueLT Std Cn" w:hAnsi="HelveticaNeueLT Std Cn" w:cs="HelveticaNeueLT Std Cn"/>
                <w:w w:val="119"/>
              </w:rPr>
              <w:lastRenderedPageBreak/>
              <w:t xml:space="preserve">Gegenüber einer Ausführung in Normalbeton kombiniert die Umsetzung mit Leichtbeton hohe Tragfähigkeit und geringes Eigengewicht und ermöglicht damit eine technisch leistungsfähige und zugleich wirtschaftliche Lösung. „Durch die Verwendung von Leichtbeton konnten so 66,75 Tonnen eingespart werden“, so John </w:t>
            </w:r>
            <w:proofErr w:type="spellStart"/>
            <w:r w:rsidRPr="00537F86">
              <w:rPr>
                <w:rFonts w:ascii="HelveticaNeueLT Std Cn" w:hAnsi="HelveticaNeueLT Std Cn" w:cs="HelveticaNeueLT Std Cn"/>
                <w:w w:val="119"/>
              </w:rPr>
              <w:t>Allef</w:t>
            </w:r>
            <w:proofErr w:type="spellEnd"/>
            <w:r w:rsidRPr="00537F86">
              <w:rPr>
                <w:rFonts w:ascii="HelveticaNeueLT Std Cn" w:hAnsi="HelveticaNeueLT Std Cn" w:cs="HelveticaNeueLT Std Cn"/>
                <w:w w:val="119"/>
              </w:rPr>
              <w:t xml:space="preserve"> von der </w:t>
            </w:r>
            <w:proofErr w:type="spellStart"/>
            <w:r w:rsidRPr="00537F86">
              <w:rPr>
                <w:rFonts w:ascii="HelveticaNeueLT Std Cn" w:hAnsi="HelveticaNeueLT Std Cn" w:cs="HelveticaNeueLT Std Cn"/>
                <w:w w:val="119"/>
              </w:rPr>
              <w:t>CityMix</w:t>
            </w:r>
            <w:proofErr w:type="spellEnd"/>
            <w:r w:rsidRPr="00537F86">
              <w:rPr>
                <w:rFonts w:ascii="HelveticaNeueLT Std Cn" w:hAnsi="HelveticaNeueLT Std Cn" w:cs="HelveticaNeueLT Std Cn"/>
                <w:w w:val="119"/>
              </w:rPr>
              <w:t xml:space="preserve"> Beton GmbH aus Spessart, die den </w:t>
            </w:r>
            <w:proofErr w:type="spellStart"/>
            <w:r w:rsidRPr="00537F86">
              <w:rPr>
                <w:rFonts w:ascii="HelveticaNeueLT Std Cn" w:hAnsi="HelveticaNeueLT Std Cn" w:cs="HelveticaNeueLT Std Cn"/>
                <w:w w:val="119"/>
              </w:rPr>
              <w:t>Liapor</w:t>
            </w:r>
            <w:proofErr w:type="spellEnd"/>
            <w:r w:rsidRPr="00537F86">
              <w:rPr>
                <w:rFonts w:ascii="HelveticaNeueLT Std Cn" w:hAnsi="HelveticaNeueLT Std Cn" w:cs="HelveticaNeueLT Std Cn"/>
                <w:w w:val="119"/>
              </w:rPr>
              <w:t>-Leichtbeton produzierte und lieferte.</w:t>
            </w:r>
          </w:p>
          <w:p w14:paraId="2FAFE352" w14:textId="77777777" w:rsidR="00537F86" w:rsidRDefault="00537F86" w:rsidP="00537F86">
            <w:pPr>
              <w:pStyle w:val="Fliesstext"/>
              <w:suppressAutoHyphens/>
              <w:rPr>
                <w:rFonts w:ascii="HelveticaNeueLT Std Cn" w:hAnsi="HelveticaNeueLT Std Cn" w:cs="HelveticaNeueLT Std Cn"/>
                <w:w w:val="119"/>
              </w:rPr>
            </w:pPr>
          </w:p>
          <w:p w14:paraId="17372AF9" w14:textId="7A12648B" w:rsidR="00537F86" w:rsidRPr="00537F86" w:rsidRDefault="00537F86" w:rsidP="00537F86">
            <w:pPr>
              <w:pStyle w:val="Fliesstext"/>
              <w:suppressAutoHyphens/>
              <w:rPr>
                <w:rFonts w:ascii="HelveticaNeueLT Std Cn" w:hAnsi="HelveticaNeueLT Std Cn" w:cs="HelveticaNeueLT Std Cn"/>
                <w:b/>
                <w:bCs/>
                <w:w w:val="119"/>
              </w:rPr>
            </w:pPr>
            <w:r w:rsidRPr="00537F86">
              <w:rPr>
                <w:rFonts w:ascii="HelveticaNeueLT Std Cn" w:hAnsi="HelveticaNeueLT Std Cn" w:cs="HelveticaNeueLT Std Cn"/>
                <w:b/>
                <w:bCs/>
                <w:w w:val="119"/>
              </w:rPr>
              <w:t>Passgenau dimensioniert</w:t>
            </w:r>
          </w:p>
          <w:p w14:paraId="02931F32" w14:textId="77777777" w:rsidR="00537F86" w:rsidRPr="00537F86" w:rsidRDefault="00537F86" w:rsidP="00537F86">
            <w:pPr>
              <w:pStyle w:val="Fliesstext"/>
              <w:suppressAutoHyphens/>
              <w:rPr>
                <w:rFonts w:ascii="HelveticaNeueLT Std Cn" w:hAnsi="HelveticaNeueLT Std Cn" w:cs="HelveticaNeueLT Std Cn"/>
                <w:w w:val="119"/>
              </w:rPr>
            </w:pPr>
          </w:p>
          <w:p w14:paraId="09B086C7" w14:textId="77777777" w:rsidR="00537F86" w:rsidRPr="00537F86" w:rsidRDefault="00537F86" w:rsidP="00537F86">
            <w:pPr>
              <w:pStyle w:val="Fliesstext"/>
              <w:suppressAutoHyphens/>
              <w:rPr>
                <w:rFonts w:ascii="HelveticaNeueLT Std Cn" w:hAnsi="HelveticaNeueLT Std Cn" w:cs="HelveticaNeueLT Std Cn"/>
                <w:w w:val="119"/>
              </w:rPr>
            </w:pPr>
            <w:r w:rsidRPr="00537F86">
              <w:rPr>
                <w:rFonts w:ascii="HelveticaNeueLT Std Cn" w:hAnsi="HelveticaNeueLT Std Cn" w:cs="HelveticaNeueLT Std Cn"/>
                <w:w w:val="119"/>
              </w:rPr>
              <w:t xml:space="preserve">Insgesamt wurden für die Erstellung der Fundamente 125 Kubikmeter </w:t>
            </w:r>
            <w:proofErr w:type="spellStart"/>
            <w:r w:rsidRPr="00537F86">
              <w:rPr>
                <w:rFonts w:ascii="HelveticaNeueLT Std Cn" w:hAnsi="HelveticaNeueLT Std Cn" w:cs="HelveticaNeueLT Std Cn"/>
                <w:w w:val="119"/>
              </w:rPr>
              <w:t>Liapor</w:t>
            </w:r>
            <w:proofErr w:type="spellEnd"/>
            <w:r w:rsidRPr="00537F86">
              <w:rPr>
                <w:rFonts w:ascii="HelveticaNeueLT Std Cn" w:hAnsi="HelveticaNeueLT Std Cn" w:cs="HelveticaNeueLT Std Cn"/>
                <w:w w:val="119"/>
              </w:rPr>
              <w:t>-Leichtbeton der Druckfestigkeitsklasse LC30/33D1.8 verarbeitet. Passgenau für die späteren technischen Aufbauten dimensioniert, weisen sie je nach Anforderung Abmessungen von etwa ein mal zwei bis vier mal zehn Metern auf. Die tragfähigen Höhen liegen zwischen 20 und 30 Zentimetern. Die Ausführung der Arbeiten übernahm die Wilhelm Pretzer GmbH &amp; Co. KG aus Koblenz. Der Einbau des Leichtbetons erfolgte in zwei Bauabschnitten zwischen September 2024 und Februar 2025. Mithilfe eines Mobilkrans und Schüttkübels konnte der Leichtbeton präzise auf der Dachfläche eingebracht werden. Danach erfolgte sukzessive die Montage der technischen Anlagen auf den Fundamenten.</w:t>
            </w:r>
          </w:p>
          <w:p w14:paraId="542F266E" w14:textId="77777777" w:rsidR="00537F86" w:rsidRDefault="00537F86" w:rsidP="00537F86">
            <w:pPr>
              <w:pStyle w:val="Fliesstext"/>
              <w:suppressAutoHyphens/>
              <w:rPr>
                <w:rFonts w:ascii="HelveticaNeueLT Std Cn" w:hAnsi="HelveticaNeueLT Std Cn" w:cs="HelveticaNeueLT Std Cn"/>
                <w:w w:val="119"/>
              </w:rPr>
            </w:pPr>
          </w:p>
          <w:p w14:paraId="372A121B" w14:textId="1F599E23" w:rsidR="00537F86" w:rsidRPr="00537F86" w:rsidRDefault="00537F86" w:rsidP="00537F86">
            <w:pPr>
              <w:pStyle w:val="Fliesstext"/>
              <w:suppressAutoHyphens/>
              <w:rPr>
                <w:rFonts w:ascii="HelveticaNeueLT Std Cn" w:hAnsi="HelveticaNeueLT Std Cn" w:cs="HelveticaNeueLT Std Cn"/>
                <w:b/>
                <w:bCs/>
                <w:w w:val="119"/>
              </w:rPr>
            </w:pPr>
            <w:r w:rsidRPr="00537F86">
              <w:rPr>
                <w:rFonts w:ascii="HelveticaNeueLT Std Cn" w:hAnsi="HelveticaNeueLT Std Cn" w:cs="HelveticaNeueLT Std Cn"/>
                <w:b/>
                <w:bCs/>
                <w:w w:val="119"/>
              </w:rPr>
              <w:t>Zukunftsfähige Gesundheitsversorgung</w:t>
            </w:r>
          </w:p>
          <w:p w14:paraId="46A17DC7" w14:textId="77777777" w:rsidR="00537F86" w:rsidRPr="00537F86" w:rsidRDefault="00537F86" w:rsidP="00537F86">
            <w:pPr>
              <w:pStyle w:val="Fliesstext"/>
              <w:suppressAutoHyphens/>
              <w:rPr>
                <w:rFonts w:ascii="HelveticaNeueLT Std Cn" w:hAnsi="HelveticaNeueLT Std Cn" w:cs="HelveticaNeueLT Std Cn"/>
                <w:w w:val="119"/>
              </w:rPr>
            </w:pPr>
          </w:p>
          <w:p w14:paraId="2FE23542" w14:textId="77777777" w:rsidR="00537F86" w:rsidRPr="00537F86" w:rsidRDefault="00537F86" w:rsidP="00537F86">
            <w:pPr>
              <w:pStyle w:val="Fliesstext"/>
              <w:suppressAutoHyphens/>
              <w:rPr>
                <w:rFonts w:ascii="HelveticaNeueLT Std Cn" w:hAnsi="HelveticaNeueLT Std Cn" w:cs="HelveticaNeueLT Std Cn"/>
                <w:w w:val="119"/>
              </w:rPr>
            </w:pPr>
            <w:r w:rsidRPr="00537F86">
              <w:rPr>
                <w:rFonts w:ascii="HelveticaNeueLT Std Cn" w:hAnsi="HelveticaNeueLT Std Cn" w:cs="HelveticaNeueLT Std Cn"/>
                <w:w w:val="119"/>
              </w:rPr>
              <w:t xml:space="preserve">Auf einer Nutzfläche von rund 19.800 Quadratmetern bietet der Neubau des Operations- und Funktionsgebäudes Raum für 16 moderne Operationssäle, eine Pathologie, eine Herstellungsapotheke, eine Radiologie, eine zentrale interdisziplinäre Notaufnahme mit intensivmedizinischen Stationen sowie weitere spezialisierte Funktionsbereiche. Ein Hubschrauberlandeplatz auf dem Dach ermöglicht eine schnelle Versorgung von Schwerverletzten. Der Neubau ist Teil einer umfassenden Modernisierung des </w:t>
            </w:r>
            <w:proofErr w:type="spellStart"/>
            <w:r w:rsidRPr="00537F86">
              <w:rPr>
                <w:rFonts w:ascii="HelveticaNeueLT Std Cn" w:hAnsi="HelveticaNeueLT Std Cn" w:cs="HelveticaNeueLT Std Cn"/>
                <w:w w:val="119"/>
              </w:rPr>
              <w:t>BundeswehrZentralkrankenhauses</w:t>
            </w:r>
            <w:proofErr w:type="spellEnd"/>
            <w:r w:rsidRPr="00537F86">
              <w:rPr>
                <w:rFonts w:ascii="HelveticaNeueLT Std Cn" w:hAnsi="HelveticaNeueLT Std Cn" w:cs="HelveticaNeueLT Std Cn"/>
                <w:w w:val="119"/>
              </w:rPr>
              <w:t xml:space="preserve"> Koblenz. Seit 2006 ist das Krankenhaus eines von fünf notfallmedizinischen Zentren des Landes Rheinland-Pfalz und fungiert zudem als akademisches </w:t>
            </w:r>
            <w:r w:rsidRPr="00537F86">
              <w:rPr>
                <w:rFonts w:ascii="HelveticaNeueLT Std Cn" w:hAnsi="HelveticaNeueLT Std Cn" w:cs="HelveticaNeueLT Std Cn"/>
                <w:w w:val="119"/>
              </w:rPr>
              <w:lastRenderedPageBreak/>
              <w:t>Lehrkrankenhaus der Universität Bonn sowie der Universitätsmedizin Mainz.</w:t>
            </w:r>
          </w:p>
          <w:p w14:paraId="14220304" w14:textId="77777777" w:rsidR="00537F86" w:rsidRPr="00537F86" w:rsidRDefault="00537F86" w:rsidP="00537F86">
            <w:pPr>
              <w:pStyle w:val="Fliesstext"/>
              <w:suppressAutoHyphens/>
              <w:rPr>
                <w:rFonts w:ascii="HelveticaNeueLT Std Cn" w:hAnsi="HelveticaNeueLT Std Cn" w:cs="HelveticaNeueLT Std Cn"/>
                <w:w w:val="119"/>
              </w:rPr>
            </w:pPr>
            <w:r w:rsidRPr="00537F86">
              <w:rPr>
                <w:rFonts w:ascii="HelveticaNeueLT Std Cn" w:hAnsi="HelveticaNeueLT Std Cn" w:cs="HelveticaNeueLT Std Cn"/>
                <w:w w:val="119"/>
              </w:rPr>
              <w:t>Mit Investitionen von rund 286 Millionen Euro werden die Voraussetzungen für einen langfristig leistungsfähigen und zukunftssicheren Krankenhausbetrieb geschaffen. Bauherr ist das Bundesamt für Infrastruktur, Umweltschutz und Dienstleistungen der Bundeswehr (</w:t>
            </w:r>
            <w:proofErr w:type="spellStart"/>
            <w:r w:rsidRPr="00537F86">
              <w:rPr>
                <w:rFonts w:ascii="HelveticaNeueLT Std Cn" w:hAnsi="HelveticaNeueLT Std Cn" w:cs="HelveticaNeueLT Std Cn"/>
                <w:w w:val="119"/>
              </w:rPr>
              <w:t>BAIUDBw</w:t>
            </w:r>
            <w:proofErr w:type="spellEnd"/>
            <w:r w:rsidRPr="00537F86">
              <w:rPr>
                <w:rFonts w:ascii="HelveticaNeueLT Std Cn" w:hAnsi="HelveticaNeueLT Std Cn" w:cs="HelveticaNeueLT Std Cn"/>
                <w:w w:val="119"/>
              </w:rPr>
              <w:t xml:space="preserve">) mit seinem Kompetenzzentrum Baumanagement in Wiesbaden. Die Fachaufsicht liegt beim Amt für Bundesbau in Mainz, während die Baudurchführung durch den Landesbetrieb Liegenschafts- und Baubetreuung Rheinland-Pfalz, Niederlassung Koblenz, erfolgt. </w:t>
            </w:r>
          </w:p>
          <w:p w14:paraId="69C054A0" w14:textId="77777777" w:rsidR="00537F86" w:rsidRDefault="00537F86" w:rsidP="00537F86">
            <w:pPr>
              <w:pStyle w:val="Fliesstext"/>
              <w:suppressAutoHyphens/>
              <w:rPr>
                <w:rFonts w:ascii="HelveticaNeueLT Std Cn" w:hAnsi="HelveticaNeueLT Std Cn" w:cs="HelveticaNeueLT Std Cn"/>
                <w:b/>
                <w:bCs/>
                <w:w w:val="119"/>
              </w:rPr>
            </w:pPr>
          </w:p>
          <w:p w14:paraId="240F4C31" w14:textId="77777777" w:rsidR="00537F86" w:rsidRDefault="00537F86" w:rsidP="00537F86">
            <w:pPr>
              <w:pStyle w:val="Fliesstext"/>
              <w:suppressAutoHyphens/>
              <w:rPr>
                <w:rFonts w:ascii="HelveticaNeueLT Std Cn" w:hAnsi="HelveticaNeueLT Std Cn" w:cs="HelveticaNeueLT Std Cn"/>
                <w:b/>
                <w:bCs/>
                <w:w w:val="119"/>
              </w:rPr>
            </w:pPr>
          </w:p>
          <w:p w14:paraId="77DA625A" w14:textId="127B6CF2" w:rsidR="00537F86" w:rsidRPr="00537F86" w:rsidRDefault="00537F86" w:rsidP="00537F86">
            <w:pPr>
              <w:pStyle w:val="Fliesstext"/>
              <w:suppressAutoHyphens/>
              <w:rPr>
                <w:rFonts w:ascii="HelveticaNeueLT Std Cn" w:hAnsi="HelveticaNeueLT Std Cn" w:cs="HelveticaNeueLT Std Cn"/>
                <w:b/>
                <w:bCs/>
                <w:w w:val="119"/>
              </w:rPr>
            </w:pPr>
            <w:r w:rsidRPr="00537F86">
              <w:rPr>
                <w:rFonts w:ascii="HelveticaNeueLT Std Cn" w:hAnsi="HelveticaNeueLT Std Cn" w:cs="HelveticaNeueLT Std Cn"/>
                <w:b/>
                <w:bCs/>
                <w:w w:val="119"/>
              </w:rPr>
              <w:t>Abbildungen</w:t>
            </w:r>
          </w:p>
          <w:p w14:paraId="0FFC15DA" w14:textId="77777777" w:rsidR="00537F86" w:rsidRPr="00537F86" w:rsidRDefault="00537F86" w:rsidP="00537F86">
            <w:pPr>
              <w:pStyle w:val="Fliesstext"/>
              <w:suppressAutoHyphens/>
              <w:rPr>
                <w:rFonts w:ascii="HelveticaNeueLT Std Cn" w:hAnsi="HelveticaNeueLT Std Cn" w:cs="HelveticaNeueLT Std Cn"/>
                <w:w w:val="119"/>
              </w:rPr>
            </w:pPr>
          </w:p>
          <w:p w14:paraId="54DF091C" w14:textId="77777777" w:rsidR="00537F86" w:rsidRPr="00537F86" w:rsidRDefault="00537F86" w:rsidP="00537F86">
            <w:pPr>
              <w:pStyle w:val="Fliesstext"/>
              <w:suppressAutoHyphens/>
              <w:rPr>
                <w:rFonts w:ascii="HelveticaNeueLT Std Cn" w:hAnsi="HelveticaNeueLT Std Cn" w:cs="HelveticaNeueLT Std Cn"/>
                <w:b/>
                <w:bCs/>
                <w:w w:val="119"/>
              </w:rPr>
            </w:pPr>
            <w:r w:rsidRPr="00537F86">
              <w:rPr>
                <w:rFonts w:ascii="HelveticaNeueLT Std Cn" w:hAnsi="HelveticaNeueLT Std Cn" w:cs="HelveticaNeueLT Std Cn"/>
                <w:b/>
                <w:bCs/>
                <w:w w:val="119"/>
              </w:rPr>
              <w:t>Bild 1</w:t>
            </w:r>
          </w:p>
          <w:p w14:paraId="0B6D6ADD" w14:textId="77777777" w:rsidR="00537F86" w:rsidRPr="00537F86" w:rsidRDefault="00537F86" w:rsidP="00537F86">
            <w:pPr>
              <w:pStyle w:val="Fliesstext"/>
              <w:suppressAutoHyphens/>
              <w:rPr>
                <w:rFonts w:ascii="HelveticaNeueLT Std Cn" w:hAnsi="HelveticaNeueLT Std Cn" w:cs="HelveticaNeueLT Std Cn"/>
                <w:w w:val="119"/>
              </w:rPr>
            </w:pPr>
            <w:r w:rsidRPr="00537F86">
              <w:rPr>
                <w:rFonts w:ascii="HelveticaNeueLT Std Cn" w:hAnsi="HelveticaNeueLT Std Cn" w:cs="HelveticaNeueLT Std Cn"/>
                <w:w w:val="119"/>
              </w:rPr>
              <w:t>Das Dach des neuen Krankenhausgebäudes in Koblenz bietet Platz für Haustechnik wie Lüftung und Kühlung.</w:t>
            </w:r>
          </w:p>
          <w:p w14:paraId="7FA96524" w14:textId="77777777" w:rsidR="00537F86" w:rsidRPr="00537F86" w:rsidRDefault="00537F86" w:rsidP="00537F86">
            <w:pPr>
              <w:pStyle w:val="Fliesstext"/>
              <w:suppressAutoHyphens/>
              <w:rPr>
                <w:rFonts w:ascii="HelveticaNeueLT Std Cn" w:hAnsi="HelveticaNeueLT Std Cn" w:cs="HelveticaNeueLT Std Cn"/>
                <w:i/>
                <w:iCs/>
                <w:w w:val="119"/>
              </w:rPr>
            </w:pPr>
            <w:r w:rsidRPr="00537F86">
              <w:rPr>
                <w:rFonts w:ascii="HelveticaNeueLT Std Cn" w:hAnsi="HelveticaNeueLT Std Cn" w:cs="HelveticaNeueLT Std Cn"/>
                <w:i/>
                <w:iCs/>
                <w:w w:val="119"/>
              </w:rPr>
              <w:t>Bildnachweis: BFM Wiesbaden</w:t>
            </w:r>
          </w:p>
          <w:p w14:paraId="209A1383" w14:textId="77777777" w:rsidR="00537F86" w:rsidRPr="00537F86" w:rsidRDefault="00537F86" w:rsidP="00537F86">
            <w:pPr>
              <w:pStyle w:val="Fliesstext"/>
              <w:suppressAutoHyphens/>
              <w:rPr>
                <w:rFonts w:ascii="HelveticaNeueLT Std Cn" w:hAnsi="HelveticaNeueLT Std Cn" w:cs="HelveticaNeueLT Std Cn"/>
                <w:i/>
                <w:iCs/>
                <w:w w:val="119"/>
              </w:rPr>
            </w:pPr>
            <w:r w:rsidRPr="00537F86">
              <w:rPr>
                <w:rFonts w:ascii="HelveticaNeueLT Std Cn" w:hAnsi="HelveticaNeueLT Std Cn" w:cs="HelveticaNeueLT Std Cn"/>
                <w:i/>
                <w:iCs/>
                <w:w w:val="119"/>
              </w:rPr>
              <w:t>Abdruck in Verbindung mit dem Artikel und bei Urheberangabe honorarfrei</w:t>
            </w:r>
          </w:p>
          <w:p w14:paraId="51EB3E9D" w14:textId="77777777" w:rsidR="00537F86" w:rsidRPr="00537F86" w:rsidRDefault="00537F86" w:rsidP="00537F86">
            <w:pPr>
              <w:pStyle w:val="Fliesstext"/>
              <w:suppressAutoHyphens/>
              <w:rPr>
                <w:rFonts w:ascii="HelveticaNeueLT Std Cn" w:hAnsi="HelveticaNeueLT Std Cn" w:cs="HelveticaNeueLT Std Cn"/>
                <w:w w:val="119"/>
              </w:rPr>
            </w:pPr>
          </w:p>
          <w:p w14:paraId="48CDE573" w14:textId="77777777" w:rsidR="00537F86" w:rsidRPr="00537F86" w:rsidRDefault="00537F86" w:rsidP="00537F86">
            <w:pPr>
              <w:pStyle w:val="Fliesstext"/>
              <w:suppressAutoHyphens/>
              <w:rPr>
                <w:rFonts w:ascii="HelveticaNeueLT Std Cn" w:hAnsi="HelveticaNeueLT Std Cn" w:cs="HelveticaNeueLT Std Cn"/>
                <w:b/>
                <w:bCs/>
                <w:w w:val="119"/>
              </w:rPr>
            </w:pPr>
            <w:r w:rsidRPr="00537F86">
              <w:rPr>
                <w:rFonts w:ascii="HelveticaNeueLT Std Cn" w:hAnsi="HelveticaNeueLT Std Cn" w:cs="HelveticaNeueLT Std Cn"/>
                <w:b/>
                <w:bCs/>
                <w:w w:val="119"/>
              </w:rPr>
              <w:t>Bild 2</w:t>
            </w:r>
          </w:p>
          <w:p w14:paraId="1DE85382" w14:textId="77777777" w:rsidR="00537F86" w:rsidRPr="00537F86" w:rsidRDefault="00537F86" w:rsidP="00537F86">
            <w:pPr>
              <w:pStyle w:val="Fliesstext"/>
              <w:suppressAutoHyphens/>
              <w:rPr>
                <w:rFonts w:ascii="HelveticaNeueLT Std Cn" w:hAnsi="HelveticaNeueLT Std Cn" w:cs="HelveticaNeueLT Std Cn"/>
                <w:w w:val="119"/>
              </w:rPr>
            </w:pPr>
            <w:r w:rsidRPr="00537F86">
              <w:rPr>
                <w:rFonts w:ascii="HelveticaNeueLT Std Cn" w:hAnsi="HelveticaNeueLT Std Cn" w:cs="HelveticaNeueLT Std Cn"/>
                <w:w w:val="119"/>
              </w:rPr>
              <w:t xml:space="preserve">Die Fundamente aus </w:t>
            </w:r>
            <w:proofErr w:type="spellStart"/>
            <w:r w:rsidRPr="00537F86">
              <w:rPr>
                <w:rFonts w:ascii="HelveticaNeueLT Std Cn" w:hAnsi="HelveticaNeueLT Std Cn" w:cs="HelveticaNeueLT Std Cn"/>
                <w:w w:val="119"/>
              </w:rPr>
              <w:t>Liapor</w:t>
            </w:r>
            <w:proofErr w:type="spellEnd"/>
            <w:r w:rsidRPr="00537F86">
              <w:rPr>
                <w:rFonts w:ascii="HelveticaNeueLT Std Cn" w:hAnsi="HelveticaNeueLT Std Cn" w:cs="HelveticaNeueLT Std Cn"/>
                <w:w w:val="119"/>
              </w:rPr>
              <w:t>-Leichtbeton für die Aggregate sparen im Vergleich zu Normalbeton über 66 Tonnen Gewicht ein.</w:t>
            </w:r>
          </w:p>
          <w:p w14:paraId="74D856D3" w14:textId="77777777" w:rsidR="00537F86" w:rsidRPr="00537F86" w:rsidRDefault="00537F86" w:rsidP="00537F86">
            <w:pPr>
              <w:pStyle w:val="Fliesstext"/>
              <w:suppressAutoHyphens/>
              <w:rPr>
                <w:rFonts w:ascii="HelveticaNeueLT Std Cn" w:hAnsi="HelveticaNeueLT Std Cn" w:cs="HelveticaNeueLT Std Cn"/>
                <w:i/>
                <w:iCs/>
                <w:w w:val="119"/>
              </w:rPr>
            </w:pPr>
            <w:r w:rsidRPr="00537F86">
              <w:rPr>
                <w:rFonts w:ascii="HelveticaNeueLT Std Cn" w:hAnsi="HelveticaNeueLT Std Cn" w:cs="HelveticaNeueLT Std Cn"/>
                <w:i/>
                <w:iCs/>
                <w:w w:val="119"/>
              </w:rPr>
              <w:t>Bildnachweis: Wilhelm Pretzer GmbH</w:t>
            </w:r>
          </w:p>
          <w:p w14:paraId="13686EF5" w14:textId="2A87CA20" w:rsidR="00E45D0B" w:rsidRPr="00A61BFC" w:rsidRDefault="00537F86" w:rsidP="00537F86">
            <w:pPr>
              <w:pStyle w:val="Fliesstext"/>
              <w:rPr>
                <w:rFonts w:ascii="HelveticaNeueLT Std Cn" w:hAnsi="HelveticaNeueLT Std Cn" w:cs="HelveticaNeueLT Std Cn"/>
                <w:i/>
                <w:iCs/>
                <w:w w:val="112"/>
              </w:rPr>
            </w:pPr>
            <w:r w:rsidRPr="00537F86">
              <w:rPr>
                <w:rFonts w:ascii="HelveticaNeueLT Std Cn" w:hAnsi="HelveticaNeueLT Std Cn" w:cs="HelveticaNeueLT Std Cn"/>
                <w:i/>
                <w:iCs/>
                <w:w w:val="119"/>
              </w:rPr>
              <w:t>Abdruck in Verbindung mit dem Artikel und bei Urheberangabe honorarfrei</w:t>
            </w:r>
          </w:p>
        </w:tc>
        <w:tc>
          <w:tcPr>
            <w:tcW w:w="2835" w:type="dxa"/>
          </w:tcPr>
          <w:p w14:paraId="287555D7" w14:textId="77777777" w:rsidR="004673E7" w:rsidRPr="00CA6E83" w:rsidRDefault="004673E7" w:rsidP="009342A1">
            <w:pPr>
              <w:rPr>
                <w:rFonts w:ascii="HelveticaNeue LightCond" w:hAnsi="HelveticaNeue LightCond"/>
                <w:color w:val="000000" w:themeColor="text1"/>
                <w:sz w:val="16"/>
                <w:szCs w:val="16"/>
              </w:rPr>
            </w:pPr>
          </w:p>
          <w:p w14:paraId="386AF2B8" w14:textId="77777777" w:rsidR="009342A1" w:rsidRPr="00AD6E3C" w:rsidRDefault="009342A1" w:rsidP="009342A1">
            <w:pPr>
              <w:rPr>
                <w:rFonts w:ascii="HelveticaNeueLT Std Cn" w:hAnsi="HelveticaNeueLT Std Cn"/>
                <w:color w:val="000000" w:themeColor="text1"/>
                <w:sz w:val="16"/>
                <w:szCs w:val="16"/>
                <w:lang w:val="en-US"/>
              </w:rPr>
            </w:pPr>
            <w:proofErr w:type="spellStart"/>
            <w:r w:rsidRPr="00AD6E3C">
              <w:rPr>
                <w:rFonts w:ascii="HelveticaNeueLT Std Cn" w:hAnsi="HelveticaNeueLT Std Cn"/>
                <w:color w:val="000000" w:themeColor="text1"/>
                <w:sz w:val="16"/>
                <w:szCs w:val="16"/>
                <w:lang w:val="en-US"/>
              </w:rPr>
              <w:t>Liapor</w:t>
            </w:r>
            <w:proofErr w:type="spellEnd"/>
            <w:r w:rsidRPr="00AD6E3C">
              <w:rPr>
                <w:rFonts w:ascii="HelveticaNeueLT Std Cn" w:hAnsi="HelveticaNeueLT Std Cn"/>
                <w:color w:val="000000" w:themeColor="text1"/>
                <w:sz w:val="16"/>
                <w:szCs w:val="16"/>
                <w:lang w:val="en-US"/>
              </w:rPr>
              <w:t xml:space="preserve"> GmbH &amp; Co. KG</w:t>
            </w:r>
          </w:p>
          <w:p w14:paraId="79EE5FF8" w14:textId="77777777" w:rsidR="009342A1" w:rsidRPr="00AD6E3C" w:rsidRDefault="009342A1" w:rsidP="009342A1">
            <w:pPr>
              <w:rPr>
                <w:rFonts w:ascii="HelveticaNeueLT Std Cn" w:hAnsi="HelveticaNeueLT Std Cn"/>
                <w:color w:val="000000" w:themeColor="text1"/>
                <w:sz w:val="16"/>
                <w:szCs w:val="16"/>
                <w:lang w:val="en-US"/>
              </w:rPr>
            </w:pPr>
            <w:r w:rsidRPr="00AD6E3C">
              <w:rPr>
                <w:rFonts w:ascii="HelveticaNeueLT Std Cn" w:hAnsi="HelveticaNeueLT Std Cn"/>
                <w:color w:val="000000" w:themeColor="text1"/>
                <w:sz w:val="16"/>
                <w:szCs w:val="16"/>
                <w:lang w:val="en-US"/>
              </w:rPr>
              <w:t xml:space="preserve">91352 </w:t>
            </w:r>
            <w:proofErr w:type="spellStart"/>
            <w:r w:rsidRPr="00AD6E3C">
              <w:rPr>
                <w:rFonts w:ascii="HelveticaNeueLT Std Cn" w:hAnsi="HelveticaNeueLT Std Cn"/>
                <w:color w:val="000000" w:themeColor="text1"/>
                <w:sz w:val="16"/>
                <w:szCs w:val="16"/>
                <w:lang w:val="en-US"/>
              </w:rPr>
              <w:t>Hallerndorf-Pautzfeld</w:t>
            </w:r>
            <w:proofErr w:type="spellEnd"/>
          </w:p>
          <w:p w14:paraId="48E4B936" w14:textId="77777777" w:rsidR="009342A1" w:rsidRPr="00AD6E3C" w:rsidRDefault="009342A1" w:rsidP="009342A1">
            <w:pPr>
              <w:rPr>
                <w:rFonts w:ascii="HelveticaNeueLT Std Cn" w:hAnsi="HelveticaNeueLT Std Cn"/>
                <w:color w:val="000000" w:themeColor="text1"/>
                <w:sz w:val="16"/>
                <w:szCs w:val="16"/>
                <w:lang w:val="en-US"/>
              </w:rPr>
            </w:pPr>
            <w:r w:rsidRPr="00AD6E3C">
              <w:rPr>
                <w:rFonts w:ascii="HelveticaNeueLT Std Cn" w:hAnsi="HelveticaNeueLT Std Cn"/>
                <w:color w:val="000000" w:themeColor="text1"/>
                <w:sz w:val="16"/>
                <w:szCs w:val="16"/>
                <w:lang w:val="en-US"/>
              </w:rPr>
              <w:t>www.liapor.com</w:t>
            </w:r>
          </w:p>
          <w:p w14:paraId="09A219DF" w14:textId="132D7913" w:rsidR="009342A1" w:rsidRPr="007E732B" w:rsidRDefault="009342A1" w:rsidP="009342A1">
            <w:pPr>
              <w:rPr>
                <w:rFonts w:ascii="HelveticaNeueLT Std Cn" w:hAnsi="HelveticaNeueLT Std Cn"/>
                <w:color w:val="000000" w:themeColor="text1"/>
                <w:sz w:val="16"/>
                <w:szCs w:val="16"/>
              </w:rPr>
            </w:pPr>
            <w:r w:rsidRPr="007E732B">
              <w:rPr>
                <w:rFonts w:ascii="HelveticaNeueLT Std Cn" w:hAnsi="HelveticaNeueLT Std Cn"/>
                <w:color w:val="000000" w:themeColor="text1"/>
                <w:sz w:val="16"/>
                <w:szCs w:val="16"/>
              </w:rPr>
              <w:t>info@liapor.com</w:t>
            </w:r>
          </w:p>
          <w:p w14:paraId="2AC73DE7" w14:textId="77777777" w:rsidR="009342A1" w:rsidRDefault="009342A1" w:rsidP="009342A1">
            <w:pPr>
              <w:rPr>
                <w:rFonts w:ascii="HelveticaNeueLT Std Cn" w:hAnsi="HelveticaNeueLT Std Cn"/>
                <w:color w:val="000000" w:themeColor="text1"/>
                <w:sz w:val="16"/>
                <w:szCs w:val="16"/>
              </w:rPr>
            </w:pPr>
          </w:p>
          <w:p w14:paraId="389EA21B" w14:textId="77777777" w:rsidR="009342A1" w:rsidRPr="00AD6E3C" w:rsidRDefault="009342A1" w:rsidP="009342A1">
            <w:pPr>
              <w:rPr>
                <w:rFonts w:ascii="HelveticaNeueLT Std Cn" w:hAnsi="HelveticaNeueLT Std Cn"/>
                <w:color w:val="000000" w:themeColor="text1"/>
                <w:sz w:val="16"/>
                <w:szCs w:val="16"/>
              </w:rPr>
            </w:pPr>
            <w:r w:rsidRPr="00AD6E3C">
              <w:rPr>
                <w:rFonts w:ascii="HelveticaNeueLT Std Cn" w:hAnsi="HelveticaNeueLT Std Cn"/>
                <w:color w:val="000000" w:themeColor="text1"/>
                <w:sz w:val="16"/>
                <w:szCs w:val="16"/>
              </w:rPr>
              <w:t>Pressekoordination:</w:t>
            </w:r>
          </w:p>
          <w:p w14:paraId="38BDC1D2" w14:textId="2D81C3D9" w:rsidR="009342A1" w:rsidRPr="00AD6E3C" w:rsidRDefault="009342A1" w:rsidP="009342A1">
            <w:pPr>
              <w:rPr>
                <w:rFonts w:ascii="HelveticaNeueLT Std Cn" w:hAnsi="HelveticaNeueLT Std Cn"/>
                <w:color w:val="000000" w:themeColor="text1"/>
                <w:sz w:val="16"/>
                <w:szCs w:val="16"/>
              </w:rPr>
            </w:pPr>
            <w:proofErr w:type="spellStart"/>
            <w:r w:rsidRPr="00AD6E3C">
              <w:rPr>
                <w:rFonts w:ascii="HelveticaNeueLT Std Cn" w:hAnsi="HelveticaNeueLT Std Cn"/>
                <w:color w:val="000000" w:themeColor="text1"/>
                <w:sz w:val="16"/>
                <w:szCs w:val="16"/>
              </w:rPr>
              <w:t>mk</w:t>
            </w:r>
            <w:proofErr w:type="spellEnd"/>
            <w:r w:rsidRPr="00AD6E3C">
              <w:rPr>
                <w:rFonts w:ascii="HelveticaNeueLT Std Cn" w:hAnsi="HelveticaNeueLT Std Cn"/>
                <w:color w:val="000000" w:themeColor="text1"/>
                <w:sz w:val="16"/>
                <w:szCs w:val="16"/>
              </w:rPr>
              <w:t xml:space="preserve"> </w:t>
            </w:r>
            <w:r w:rsidR="00893C45" w:rsidRPr="00AD6E3C">
              <w:rPr>
                <w:rFonts w:ascii="HelveticaNeueLT Std Cn" w:hAnsi="HelveticaNeueLT Std Cn"/>
                <w:color w:val="000000" w:themeColor="text1"/>
                <w:sz w:val="16"/>
                <w:szCs w:val="16"/>
              </w:rPr>
              <w:t>Medienmanufaktur</w:t>
            </w:r>
            <w:r w:rsidRPr="00AD6E3C">
              <w:rPr>
                <w:rFonts w:ascii="HelveticaNeueLT Std Cn" w:hAnsi="HelveticaNeueLT Std Cn"/>
                <w:color w:val="000000" w:themeColor="text1"/>
                <w:sz w:val="16"/>
                <w:szCs w:val="16"/>
              </w:rPr>
              <w:t xml:space="preserve"> GmbH</w:t>
            </w:r>
          </w:p>
          <w:p w14:paraId="62C17139" w14:textId="4EB588D7" w:rsidR="009342A1" w:rsidRPr="00AD6E3C" w:rsidRDefault="009342A1" w:rsidP="009342A1">
            <w:pPr>
              <w:rPr>
                <w:rFonts w:ascii="HelveticaNeueLT Std Cn" w:hAnsi="HelveticaNeueLT Std Cn"/>
                <w:color w:val="000000" w:themeColor="text1"/>
                <w:sz w:val="16"/>
                <w:szCs w:val="16"/>
              </w:rPr>
            </w:pPr>
            <w:proofErr w:type="spellStart"/>
            <w:r w:rsidRPr="00AD6E3C">
              <w:rPr>
                <w:rFonts w:ascii="HelveticaNeueLT Std Cn" w:hAnsi="HelveticaNeueLT Std Cn"/>
                <w:color w:val="000000" w:themeColor="text1"/>
                <w:sz w:val="16"/>
                <w:szCs w:val="16"/>
              </w:rPr>
              <w:t>Döllgaststr</w:t>
            </w:r>
            <w:proofErr w:type="spellEnd"/>
            <w:r w:rsidRPr="00AD6E3C">
              <w:rPr>
                <w:rFonts w:ascii="HelveticaNeueLT Std Cn" w:hAnsi="HelveticaNeueLT Std Cn"/>
                <w:color w:val="000000" w:themeColor="text1"/>
                <w:sz w:val="16"/>
                <w:szCs w:val="16"/>
              </w:rPr>
              <w:t xml:space="preserve">. </w:t>
            </w:r>
            <w:r w:rsidR="00E45D0B">
              <w:rPr>
                <w:rFonts w:ascii="HelveticaNeueLT Std Cn" w:hAnsi="HelveticaNeueLT Std Cn"/>
                <w:color w:val="000000" w:themeColor="text1"/>
                <w:sz w:val="16"/>
                <w:szCs w:val="16"/>
              </w:rPr>
              <w:t>5</w:t>
            </w:r>
          </w:p>
          <w:p w14:paraId="3221930A" w14:textId="77777777" w:rsidR="009342A1" w:rsidRPr="00AD6E3C" w:rsidRDefault="009342A1" w:rsidP="009342A1">
            <w:pPr>
              <w:rPr>
                <w:rFonts w:ascii="HelveticaNeueLT Std Cn" w:hAnsi="HelveticaNeueLT Std Cn"/>
                <w:color w:val="000000" w:themeColor="text1"/>
                <w:sz w:val="16"/>
                <w:szCs w:val="16"/>
              </w:rPr>
            </w:pPr>
            <w:r w:rsidRPr="00AD6E3C">
              <w:rPr>
                <w:rFonts w:ascii="HelveticaNeueLT Std Cn" w:hAnsi="HelveticaNeueLT Std Cn"/>
                <w:color w:val="000000" w:themeColor="text1"/>
                <w:sz w:val="16"/>
                <w:szCs w:val="16"/>
              </w:rPr>
              <w:t>86199 Augsburg</w:t>
            </w:r>
          </w:p>
          <w:p w14:paraId="4D12BFB9" w14:textId="77777777" w:rsidR="009342A1" w:rsidRPr="00AD6E3C" w:rsidRDefault="009342A1" w:rsidP="009342A1">
            <w:pPr>
              <w:rPr>
                <w:rFonts w:ascii="HelveticaNeueLT Std Cn" w:hAnsi="HelveticaNeueLT Std Cn"/>
                <w:color w:val="000000" w:themeColor="text1"/>
                <w:sz w:val="16"/>
                <w:szCs w:val="16"/>
              </w:rPr>
            </w:pPr>
            <w:r w:rsidRPr="00AD6E3C">
              <w:rPr>
                <w:rFonts w:ascii="HelveticaNeueLT Std Cn" w:hAnsi="HelveticaNeueLT Std Cn"/>
                <w:color w:val="000000" w:themeColor="text1"/>
                <w:sz w:val="16"/>
                <w:szCs w:val="16"/>
              </w:rPr>
              <w:t>Fon</w:t>
            </w:r>
            <w:r w:rsidRPr="00AD6E3C">
              <w:rPr>
                <w:rFonts w:ascii="HelveticaNeueLT Std Cn" w:hAnsi="HelveticaNeueLT Std Cn"/>
                <w:color w:val="000000" w:themeColor="text1"/>
                <w:sz w:val="16"/>
                <w:szCs w:val="16"/>
              </w:rPr>
              <w:tab/>
              <w:t>0821/34457-0</w:t>
            </w:r>
          </w:p>
          <w:p w14:paraId="6351F4EC" w14:textId="77777777" w:rsidR="009342A1" w:rsidRPr="00AD6E3C" w:rsidRDefault="009342A1" w:rsidP="009342A1">
            <w:pPr>
              <w:rPr>
                <w:rFonts w:ascii="HelveticaNeueLT Std Cn" w:hAnsi="HelveticaNeueLT Std Cn"/>
                <w:color w:val="000000" w:themeColor="text1"/>
                <w:sz w:val="16"/>
                <w:szCs w:val="16"/>
              </w:rPr>
            </w:pPr>
            <w:r w:rsidRPr="00AD6E3C">
              <w:rPr>
                <w:rFonts w:ascii="HelveticaNeueLT Std Cn" w:hAnsi="HelveticaNeueLT Std Cn"/>
                <w:color w:val="000000" w:themeColor="text1"/>
                <w:sz w:val="16"/>
                <w:szCs w:val="16"/>
              </w:rPr>
              <w:t>Fax</w:t>
            </w:r>
            <w:r w:rsidRPr="00AD6E3C">
              <w:rPr>
                <w:rFonts w:ascii="HelveticaNeueLT Std Cn" w:hAnsi="HelveticaNeueLT Std Cn"/>
                <w:color w:val="000000" w:themeColor="text1"/>
                <w:sz w:val="16"/>
                <w:szCs w:val="16"/>
              </w:rPr>
              <w:tab/>
              <w:t>0821/34457-19</w:t>
            </w:r>
          </w:p>
          <w:p w14:paraId="5A2DDDF8" w14:textId="77777777" w:rsidR="009342A1" w:rsidRPr="00AD6E3C" w:rsidRDefault="009342A1" w:rsidP="009342A1">
            <w:pPr>
              <w:rPr>
                <w:rFonts w:ascii="HelveticaNeueLT Std Cn" w:hAnsi="HelveticaNeueLT Std Cn"/>
                <w:color w:val="000000" w:themeColor="text1"/>
                <w:sz w:val="16"/>
                <w:szCs w:val="16"/>
              </w:rPr>
            </w:pPr>
            <w:r w:rsidRPr="00AD6E3C">
              <w:rPr>
                <w:rFonts w:ascii="HelveticaNeueLT Std Cn" w:hAnsi="HelveticaNeueLT Std Cn"/>
                <w:color w:val="000000" w:themeColor="text1"/>
                <w:sz w:val="16"/>
                <w:szCs w:val="16"/>
              </w:rPr>
              <w:t>ISDN</w:t>
            </w:r>
            <w:r w:rsidRPr="00AD6E3C">
              <w:rPr>
                <w:rFonts w:ascii="HelveticaNeueLT Std Cn" w:hAnsi="HelveticaNeueLT Std Cn"/>
                <w:color w:val="000000" w:themeColor="text1"/>
                <w:sz w:val="16"/>
                <w:szCs w:val="16"/>
              </w:rPr>
              <w:tab/>
              <w:t>0821/34457-50</w:t>
            </w:r>
          </w:p>
          <w:p w14:paraId="2CA963F0" w14:textId="612983CB" w:rsidR="009342A1" w:rsidRPr="00AD6E3C" w:rsidRDefault="00000000" w:rsidP="008B2C5B">
            <w:pPr>
              <w:ind w:right="-713"/>
              <w:rPr>
                <w:rFonts w:ascii="HelveticaNeueLT Std Cn" w:hAnsi="HelveticaNeueLT Std Cn"/>
                <w:color w:val="000000" w:themeColor="text1"/>
                <w:sz w:val="16"/>
                <w:szCs w:val="16"/>
              </w:rPr>
            </w:pPr>
            <w:hyperlink r:id="rId6" w:history="1">
              <w:r w:rsidR="008B2C5B" w:rsidRPr="00E93B58">
                <w:rPr>
                  <w:rStyle w:val="Hyperlink"/>
                  <w:rFonts w:ascii="HelveticaNeueLT Std Cn" w:hAnsi="HelveticaNeueLT Std Cn"/>
                  <w:sz w:val="16"/>
                  <w:szCs w:val="16"/>
                </w:rPr>
                <w:t>redaktion@mk-medienmanufaktur.de</w:t>
              </w:r>
            </w:hyperlink>
          </w:p>
          <w:p w14:paraId="796BB6CA" w14:textId="77777777" w:rsidR="00F751F4" w:rsidRPr="00AD6E3C" w:rsidRDefault="00F751F4" w:rsidP="009342A1">
            <w:pPr>
              <w:rPr>
                <w:rFonts w:ascii="HelveticaNeueLT Std Cn" w:hAnsi="HelveticaNeueLT Std Cn"/>
                <w:color w:val="000000" w:themeColor="text1"/>
                <w:sz w:val="16"/>
                <w:szCs w:val="16"/>
              </w:rPr>
            </w:pPr>
          </w:p>
          <w:p w14:paraId="345063F6" w14:textId="77777777" w:rsidR="00F751F4" w:rsidRPr="00AD6E3C" w:rsidRDefault="00F751F4" w:rsidP="00F751F4">
            <w:pPr>
              <w:rPr>
                <w:rFonts w:ascii="HelveticaNeueLT Std Cn" w:hAnsi="HelveticaNeueLT Std Cn"/>
                <w:color w:val="000000" w:themeColor="text1"/>
                <w:sz w:val="16"/>
                <w:szCs w:val="16"/>
              </w:rPr>
            </w:pPr>
            <w:r w:rsidRPr="00AD6E3C">
              <w:rPr>
                <w:rFonts w:ascii="HelveticaNeueLT Std Cn" w:hAnsi="HelveticaNeueLT Std Cn"/>
                <w:color w:val="000000" w:themeColor="text1"/>
                <w:sz w:val="16"/>
                <w:szCs w:val="16"/>
              </w:rPr>
              <w:t xml:space="preserve">Pressetext und Bilder </w:t>
            </w:r>
          </w:p>
          <w:p w14:paraId="0B17A285" w14:textId="77777777" w:rsidR="00F751F4" w:rsidRPr="00AD6E3C" w:rsidRDefault="00F751F4" w:rsidP="00F751F4">
            <w:pPr>
              <w:rPr>
                <w:rFonts w:ascii="HelveticaNeueLT Std Cn" w:hAnsi="HelveticaNeueLT Std Cn"/>
                <w:color w:val="000000" w:themeColor="text1"/>
                <w:sz w:val="16"/>
                <w:szCs w:val="16"/>
              </w:rPr>
            </w:pPr>
            <w:r w:rsidRPr="00AD6E3C">
              <w:rPr>
                <w:rFonts w:ascii="HelveticaNeueLT Std Cn" w:hAnsi="HelveticaNeueLT Std Cn"/>
                <w:color w:val="000000" w:themeColor="text1"/>
                <w:sz w:val="16"/>
                <w:szCs w:val="16"/>
              </w:rPr>
              <w:t xml:space="preserve">sind auch als Download </w:t>
            </w:r>
          </w:p>
          <w:p w14:paraId="24C28D1A" w14:textId="77777777" w:rsidR="00F751F4" w:rsidRPr="00AD6E3C" w:rsidRDefault="00F751F4" w:rsidP="00F751F4">
            <w:pPr>
              <w:rPr>
                <w:rFonts w:ascii="HelveticaNeueLT Std Cn" w:hAnsi="HelveticaNeueLT Std Cn"/>
                <w:color w:val="000000" w:themeColor="text1"/>
                <w:sz w:val="16"/>
                <w:szCs w:val="16"/>
              </w:rPr>
            </w:pPr>
            <w:r w:rsidRPr="00AD6E3C">
              <w:rPr>
                <w:rFonts w:ascii="HelveticaNeueLT Std Cn" w:hAnsi="HelveticaNeueLT Std Cn"/>
                <w:color w:val="000000" w:themeColor="text1"/>
                <w:sz w:val="16"/>
                <w:szCs w:val="16"/>
              </w:rPr>
              <w:t>im Internet verfügbar:</w:t>
            </w:r>
          </w:p>
          <w:p w14:paraId="1CEB2B02" w14:textId="4E0E34E8" w:rsidR="00F751F4" w:rsidRPr="00C26B2E" w:rsidRDefault="00715956" w:rsidP="009342A1">
            <w:pPr>
              <w:rPr>
                <w:rFonts w:ascii="HelveticaNeue LightCond" w:hAnsi="HelveticaNeue LightCond"/>
                <w:color w:val="000000" w:themeColor="text1"/>
              </w:rPr>
            </w:pPr>
            <w:r w:rsidRPr="00AD6E3C">
              <w:rPr>
                <w:rFonts w:ascii="HelveticaNeueLT Std Cn" w:hAnsi="HelveticaNeueLT Std Cn"/>
                <w:color w:val="000000" w:themeColor="text1"/>
                <w:sz w:val="16"/>
                <w:szCs w:val="16"/>
              </w:rPr>
              <w:t>http://liapor.com/de/</w:t>
            </w:r>
            <w:r w:rsidR="00C31F56" w:rsidRPr="00AD6E3C">
              <w:rPr>
                <w:rFonts w:ascii="HelveticaNeueLT Std Cn" w:hAnsi="HelveticaNeueLT Std Cn"/>
                <w:color w:val="000000" w:themeColor="text1"/>
                <w:sz w:val="16"/>
                <w:szCs w:val="16"/>
              </w:rPr>
              <w:br/>
            </w:r>
            <w:r w:rsidRPr="00AD6E3C">
              <w:rPr>
                <w:rFonts w:ascii="HelveticaNeueLT Std Cn" w:hAnsi="HelveticaNeueLT Std Cn"/>
                <w:color w:val="000000" w:themeColor="text1"/>
                <w:sz w:val="16"/>
                <w:szCs w:val="16"/>
              </w:rPr>
              <w:t>unternehmen/</w:t>
            </w:r>
            <w:proofErr w:type="spellStart"/>
            <w:r w:rsidRPr="00AD6E3C">
              <w:rPr>
                <w:rFonts w:ascii="HelveticaNeueLT Std Cn" w:hAnsi="HelveticaNeueLT Std Cn"/>
                <w:color w:val="000000" w:themeColor="text1"/>
                <w:sz w:val="16"/>
                <w:szCs w:val="16"/>
              </w:rPr>
              <w:t>medien</w:t>
            </w:r>
            <w:proofErr w:type="spellEnd"/>
            <w:r w:rsidRPr="00AD6E3C">
              <w:rPr>
                <w:rFonts w:ascii="HelveticaNeueLT Std Cn" w:hAnsi="HelveticaNeueLT Std Cn"/>
                <w:color w:val="000000" w:themeColor="text1"/>
                <w:sz w:val="16"/>
                <w:szCs w:val="16"/>
              </w:rPr>
              <w:t>/presse/</w:t>
            </w:r>
            <w:r w:rsidR="00C31F56" w:rsidRPr="00AD6E3C">
              <w:rPr>
                <w:rFonts w:ascii="HelveticaNeueLT Std Cn" w:hAnsi="HelveticaNeueLT Std Cn"/>
                <w:color w:val="000000" w:themeColor="text1"/>
                <w:sz w:val="16"/>
                <w:szCs w:val="16"/>
              </w:rPr>
              <w:br/>
            </w:r>
            <w:r w:rsidRPr="00AD6E3C">
              <w:rPr>
                <w:rFonts w:ascii="HelveticaNeueLT Std Cn" w:hAnsi="HelveticaNeueLT Std Cn"/>
                <w:color w:val="000000" w:themeColor="text1"/>
                <w:sz w:val="16"/>
                <w:szCs w:val="16"/>
              </w:rPr>
              <w:t>pressemitteilungen.html</w:t>
            </w:r>
          </w:p>
        </w:tc>
      </w:tr>
    </w:tbl>
    <w:p w14:paraId="1AF54974" w14:textId="14E1694B" w:rsidR="00091EDD" w:rsidRPr="00A70A0F" w:rsidRDefault="00091EDD" w:rsidP="000504B4">
      <w:pPr>
        <w:ind w:right="4955"/>
        <w:jc w:val="both"/>
        <w:rPr>
          <w:rFonts w:ascii="HelveticaNeue LightCond" w:hAnsi="HelveticaNeue LightCond"/>
          <w:i/>
          <w:color w:val="000000" w:themeColor="text1"/>
        </w:rPr>
      </w:pPr>
    </w:p>
    <w:sectPr w:rsidR="00091EDD" w:rsidRPr="00A70A0F" w:rsidSect="00566CB6">
      <w:headerReference w:type="default" r:id="rId7"/>
      <w:pgSz w:w="11900" w:h="16840"/>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6CBADA" w14:textId="77777777" w:rsidR="004B3D38" w:rsidRDefault="004B3D38" w:rsidP="009342A1">
      <w:r>
        <w:separator/>
      </w:r>
    </w:p>
  </w:endnote>
  <w:endnote w:type="continuationSeparator" w:id="0">
    <w:p w14:paraId="7070382C" w14:textId="77777777" w:rsidR="004B3D38" w:rsidRDefault="004B3D38" w:rsidP="009342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panose1 w:val="020B0600040502020204"/>
    <w:charset w:val="00"/>
    <w:family w:val="swiss"/>
    <w:pitch w:val="variable"/>
    <w:sig w:usb0="E1000AEF" w:usb1="5000A1FF" w:usb2="00000000" w:usb3="00000000" w:csb0="000001BF" w:csb1="00000000"/>
  </w:font>
  <w:font w:name="HelveticaNeue-BoldCond">
    <w:altName w:val="Arial"/>
    <w:panose1 w:val="020B0604020202020204"/>
    <w:charset w:val="4D"/>
    <w:family w:val="auto"/>
    <w:notTrueType/>
    <w:pitch w:val="default"/>
    <w:sig w:usb0="00000003" w:usb1="00000000" w:usb2="00000000" w:usb3="00000000" w:csb0="00000001" w:csb1="00000000"/>
  </w:font>
  <w:font w:name="HelveticaNeue-Condensed">
    <w:panose1 w:val="020B0604020202020204"/>
    <w:charset w:val="4D"/>
    <w:family w:val="auto"/>
    <w:pitch w:val="default"/>
    <w:sig w:usb0="00000003" w:usb1="00000000" w:usb2="00000000" w:usb3="00000000" w:csb0="00000001" w:csb1="00000000"/>
  </w:font>
  <w:font w:name=".LastResort">
    <w:panose1 w:val="020B0604020202020204"/>
    <w:charset w:val="4D"/>
    <w:family w:val="auto"/>
    <w:notTrueType/>
    <w:pitch w:val="default"/>
    <w:sig w:usb0="00000003" w:usb1="00000000" w:usb2="00000000" w:usb3="00000000" w:csb0="00000001" w:csb1="00000000"/>
  </w:font>
  <w:font w:name="HelveticaNeue-HeavyCond">
    <w:panose1 w:val="020B0604020202020204"/>
    <w:charset w:val="4D"/>
    <w:family w:val="auto"/>
    <w:notTrueType/>
    <w:pitch w:val="default"/>
    <w:sig w:usb0="00000003" w:usb1="00000000" w:usb2="00000000" w:usb3="00000000" w:csb0="00000001" w:csb1="00000000"/>
  </w:font>
  <w:font w:name="HelveticaNeueLT Std Med Cn">
    <w:panose1 w:val="020B0606030502030204"/>
    <w:charset w:val="4D"/>
    <w:family w:val="swiss"/>
    <w:notTrueType/>
    <w:pitch w:val="variable"/>
    <w:sig w:usb0="00000003" w:usb1="00000000" w:usb2="00000000" w:usb3="00000000" w:csb0="00000001" w:csb1="00000000"/>
  </w:font>
  <w:font w:name="45 Helvetica Light">
    <w:altName w:val="Calibri"/>
    <w:panose1 w:val="020B0604020202020204"/>
    <w:charset w:val="00"/>
    <w:family w:val="auto"/>
    <w:pitch w:val="variable"/>
    <w:sig w:usb0="00000003" w:usb1="00000000" w:usb2="00000000" w:usb3="00000000" w:csb0="00000001" w:csb1="00000000"/>
  </w:font>
  <w:font w:name="HelveticaNeue LightCond">
    <w:altName w:val="Arial"/>
    <w:panose1 w:val="020B0604020202020204"/>
    <w:charset w:val="00"/>
    <w:family w:val="auto"/>
    <w:pitch w:val="variable"/>
    <w:sig w:usb0="00000003" w:usb1="00000000" w:usb2="00000000" w:usb3="00000000" w:csb0="00000001" w:csb1="00000000"/>
  </w:font>
  <w:font w:name="HelveticaNeueLT Std Cn">
    <w:panose1 w:val="020B0506030502030204"/>
    <w:charset w:val="4D"/>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705371" w14:textId="77777777" w:rsidR="004B3D38" w:rsidRDefault="004B3D38" w:rsidP="009342A1">
      <w:r>
        <w:separator/>
      </w:r>
    </w:p>
  </w:footnote>
  <w:footnote w:type="continuationSeparator" w:id="0">
    <w:p w14:paraId="0825EFA2" w14:textId="77777777" w:rsidR="004B3D38" w:rsidRDefault="004B3D38" w:rsidP="009342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1DDDED" w14:textId="74964F7B" w:rsidR="00893C45" w:rsidRDefault="00893C45" w:rsidP="00EB0D88">
    <w:pPr>
      <w:pStyle w:val="Kopfzeile"/>
      <w:tabs>
        <w:tab w:val="clear" w:pos="9072"/>
        <w:tab w:val="right" w:pos="8505"/>
      </w:tabs>
    </w:pPr>
    <w:r>
      <w:tab/>
    </w:r>
    <w:r>
      <w:tab/>
    </w:r>
    <w:r>
      <w:rPr>
        <w:noProof/>
        <w:lang w:eastAsia="de-DE"/>
      </w:rPr>
      <w:drawing>
        <wp:inline distT="0" distB="0" distL="0" distR="0" wp14:anchorId="47187945" wp14:editId="10F126CF">
          <wp:extent cx="1099736" cy="443442"/>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00489" cy="443746"/>
                  </a:xfrm>
                  <a:prstGeom prst="rect">
                    <a:avLst/>
                  </a:prstGeom>
                  <a:noFill/>
                  <a:ln>
                    <a:noFill/>
                  </a:ln>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7"/>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42A1"/>
    <w:rsid w:val="00005522"/>
    <w:rsid w:val="000504B4"/>
    <w:rsid w:val="0005415E"/>
    <w:rsid w:val="0005650F"/>
    <w:rsid w:val="00060152"/>
    <w:rsid w:val="00065375"/>
    <w:rsid w:val="000825B6"/>
    <w:rsid w:val="00083DDD"/>
    <w:rsid w:val="00091EDD"/>
    <w:rsid w:val="0009614E"/>
    <w:rsid w:val="000E1714"/>
    <w:rsid w:val="000E4007"/>
    <w:rsid w:val="000F7332"/>
    <w:rsid w:val="001101C5"/>
    <w:rsid w:val="0011554A"/>
    <w:rsid w:val="00133AB5"/>
    <w:rsid w:val="00163440"/>
    <w:rsid w:val="0018510F"/>
    <w:rsid w:val="001851F4"/>
    <w:rsid w:val="001C0750"/>
    <w:rsid w:val="001C0D59"/>
    <w:rsid w:val="001C169D"/>
    <w:rsid w:val="001C3A85"/>
    <w:rsid w:val="001C51F4"/>
    <w:rsid w:val="001E6930"/>
    <w:rsid w:val="002129CF"/>
    <w:rsid w:val="00214D99"/>
    <w:rsid w:val="00227FFC"/>
    <w:rsid w:val="00240325"/>
    <w:rsid w:val="00242217"/>
    <w:rsid w:val="00286D09"/>
    <w:rsid w:val="002A4CE6"/>
    <w:rsid w:val="002D4DA9"/>
    <w:rsid w:val="003032C6"/>
    <w:rsid w:val="0030614E"/>
    <w:rsid w:val="00313C85"/>
    <w:rsid w:val="003622E0"/>
    <w:rsid w:val="00364DB8"/>
    <w:rsid w:val="003659CE"/>
    <w:rsid w:val="0038158A"/>
    <w:rsid w:val="00382F45"/>
    <w:rsid w:val="003833AF"/>
    <w:rsid w:val="003D7579"/>
    <w:rsid w:val="003D7A5E"/>
    <w:rsid w:val="003E4B95"/>
    <w:rsid w:val="003E71DB"/>
    <w:rsid w:val="004045F2"/>
    <w:rsid w:val="00405ABC"/>
    <w:rsid w:val="00405D5E"/>
    <w:rsid w:val="00420FBD"/>
    <w:rsid w:val="0042142F"/>
    <w:rsid w:val="004226B6"/>
    <w:rsid w:val="00440F35"/>
    <w:rsid w:val="004455F8"/>
    <w:rsid w:val="004673E7"/>
    <w:rsid w:val="00477F7E"/>
    <w:rsid w:val="00481F44"/>
    <w:rsid w:val="004A770B"/>
    <w:rsid w:val="004B0101"/>
    <w:rsid w:val="004B3D38"/>
    <w:rsid w:val="004B3F49"/>
    <w:rsid w:val="00537F86"/>
    <w:rsid w:val="00540B1B"/>
    <w:rsid w:val="00555903"/>
    <w:rsid w:val="00566CB6"/>
    <w:rsid w:val="00572A6B"/>
    <w:rsid w:val="00593429"/>
    <w:rsid w:val="00595A1F"/>
    <w:rsid w:val="005A3AF2"/>
    <w:rsid w:val="005E05F7"/>
    <w:rsid w:val="00620001"/>
    <w:rsid w:val="006270F8"/>
    <w:rsid w:val="00634806"/>
    <w:rsid w:val="00650037"/>
    <w:rsid w:val="00665746"/>
    <w:rsid w:val="00675E5B"/>
    <w:rsid w:val="00684589"/>
    <w:rsid w:val="00692726"/>
    <w:rsid w:val="0069311F"/>
    <w:rsid w:val="00694171"/>
    <w:rsid w:val="006E1362"/>
    <w:rsid w:val="006F1160"/>
    <w:rsid w:val="006F5EC2"/>
    <w:rsid w:val="006F703D"/>
    <w:rsid w:val="0071404E"/>
    <w:rsid w:val="00715956"/>
    <w:rsid w:val="0072145E"/>
    <w:rsid w:val="0072261D"/>
    <w:rsid w:val="00726A86"/>
    <w:rsid w:val="00736B53"/>
    <w:rsid w:val="00736EBA"/>
    <w:rsid w:val="00776D41"/>
    <w:rsid w:val="007B64C9"/>
    <w:rsid w:val="007E732B"/>
    <w:rsid w:val="007F2A83"/>
    <w:rsid w:val="00801A7B"/>
    <w:rsid w:val="0082139D"/>
    <w:rsid w:val="0084697E"/>
    <w:rsid w:val="008517DB"/>
    <w:rsid w:val="008619EC"/>
    <w:rsid w:val="00877098"/>
    <w:rsid w:val="00884115"/>
    <w:rsid w:val="00893C45"/>
    <w:rsid w:val="008B2C5B"/>
    <w:rsid w:val="008C65FC"/>
    <w:rsid w:val="008D1254"/>
    <w:rsid w:val="008D79F6"/>
    <w:rsid w:val="008E0997"/>
    <w:rsid w:val="008E3666"/>
    <w:rsid w:val="00900C1B"/>
    <w:rsid w:val="00902D72"/>
    <w:rsid w:val="009178BC"/>
    <w:rsid w:val="00921D15"/>
    <w:rsid w:val="00922012"/>
    <w:rsid w:val="009309E3"/>
    <w:rsid w:val="00931D87"/>
    <w:rsid w:val="009342A1"/>
    <w:rsid w:val="00940040"/>
    <w:rsid w:val="0096364E"/>
    <w:rsid w:val="00977B78"/>
    <w:rsid w:val="00980C66"/>
    <w:rsid w:val="00981710"/>
    <w:rsid w:val="00984429"/>
    <w:rsid w:val="009A6CC8"/>
    <w:rsid w:val="009C0CB0"/>
    <w:rsid w:val="009C2D53"/>
    <w:rsid w:val="009C71B3"/>
    <w:rsid w:val="009E276C"/>
    <w:rsid w:val="009E6D8F"/>
    <w:rsid w:val="00A01EB0"/>
    <w:rsid w:val="00A07974"/>
    <w:rsid w:val="00A24B67"/>
    <w:rsid w:val="00A36194"/>
    <w:rsid w:val="00A60B67"/>
    <w:rsid w:val="00A60EE8"/>
    <w:rsid w:val="00A61BFC"/>
    <w:rsid w:val="00A64238"/>
    <w:rsid w:val="00A67CC7"/>
    <w:rsid w:val="00A70A0F"/>
    <w:rsid w:val="00A74360"/>
    <w:rsid w:val="00AD6E3C"/>
    <w:rsid w:val="00AE77F1"/>
    <w:rsid w:val="00AF7100"/>
    <w:rsid w:val="00B07985"/>
    <w:rsid w:val="00B35445"/>
    <w:rsid w:val="00B539EB"/>
    <w:rsid w:val="00BB3119"/>
    <w:rsid w:val="00BC502E"/>
    <w:rsid w:val="00BD6525"/>
    <w:rsid w:val="00BE1B2D"/>
    <w:rsid w:val="00BE1DE2"/>
    <w:rsid w:val="00C0472D"/>
    <w:rsid w:val="00C26B2E"/>
    <w:rsid w:val="00C31F56"/>
    <w:rsid w:val="00C36B13"/>
    <w:rsid w:val="00C52BE7"/>
    <w:rsid w:val="00C60839"/>
    <w:rsid w:val="00C60FE6"/>
    <w:rsid w:val="00C735AB"/>
    <w:rsid w:val="00C90202"/>
    <w:rsid w:val="00C93535"/>
    <w:rsid w:val="00C93EC1"/>
    <w:rsid w:val="00C96381"/>
    <w:rsid w:val="00C96C9C"/>
    <w:rsid w:val="00CA59CE"/>
    <w:rsid w:val="00CA6E83"/>
    <w:rsid w:val="00CB1F2F"/>
    <w:rsid w:val="00CD413C"/>
    <w:rsid w:val="00CF2863"/>
    <w:rsid w:val="00D329E2"/>
    <w:rsid w:val="00D84D96"/>
    <w:rsid w:val="00D974D3"/>
    <w:rsid w:val="00DA2479"/>
    <w:rsid w:val="00DA4A6C"/>
    <w:rsid w:val="00DB625B"/>
    <w:rsid w:val="00DD3AEB"/>
    <w:rsid w:val="00E11EDC"/>
    <w:rsid w:val="00E1271B"/>
    <w:rsid w:val="00E26A46"/>
    <w:rsid w:val="00E407FA"/>
    <w:rsid w:val="00E45D0B"/>
    <w:rsid w:val="00E530CF"/>
    <w:rsid w:val="00EB0D88"/>
    <w:rsid w:val="00ED18AD"/>
    <w:rsid w:val="00ED3353"/>
    <w:rsid w:val="00EE390E"/>
    <w:rsid w:val="00EE7849"/>
    <w:rsid w:val="00EF09A6"/>
    <w:rsid w:val="00F0483F"/>
    <w:rsid w:val="00F120CD"/>
    <w:rsid w:val="00F32297"/>
    <w:rsid w:val="00F50316"/>
    <w:rsid w:val="00F50E7A"/>
    <w:rsid w:val="00F751F4"/>
    <w:rsid w:val="00F815AC"/>
    <w:rsid w:val="00F82261"/>
    <w:rsid w:val="00F937F0"/>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78C8EB8"/>
  <w14:defaultImageDpi w14:val="300"/>
  <w15:docId w15:val="{FD50C0F1-C44B-C448-8B98-27B323E0A2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color w:val="000000"/>
        <w:w w:val="115"/>
        <w:lang w:val="de-DE"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9342A1"/>
    <w:pPr>
      <w:keepNext/>
      <w:keepLines/>
      <w:spacing w:before="480"/>
      <w:outlineLvl w:val="0"/>
    </w:pPr>
    <w:rPr>
      <w:rFonts w:asciiTheme="majorHAnsi" w:eastAsiaTheme="majorEastAsia" w:hAnsiTheme="majorHAnsi" w:cstheme="majorBidi"/>
      <w:b/>
      <w:bCs/>
      <w:color w:val="345A8A" w:themeColor="accent1" w:themeShade="B5"/>
      <w:sz w:val="32"/>
      <w:szCs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9342A1"/>
    <w:rPr>
      <w:rFonts w:asciiTheme="majorHAnsi" w:eastAsiaTheme="majorEastAsia" w:hAnsiTheme="majorHAnsi" w:cstheme="majorBidi"/>
      <w:b/>
      <w:bCs/>
      <w:color w:val="345A8A" w:themeColor="accent1" w:themeShade="B5"/>
      <w:sz w:val="32"/>
      <w:szCs w:val="32"/>
    </w:rPr>
  </w:style>
  <w:style w:type="paragraph" w:styleId="Kopfzeile">
    <w:name w:val="header"/>
    <w:basedOn w:val="Standard"/>
    <w:link w:val="KopfzeileZchn"/>
    <w:uiPriority w:val="99"/>
    <w:unhideWhenUsed/>
    <w:rsid w:val="009342A1"/>
    <w:pPr>
      <w:tabs>
        <w:tab w:val="center" w:pos="4536"/>
        <w:tab w:val="right" w:pos="9072"/>
      </w:tabs>
    </w:pPr>
  </w:style>
  <w:style w:type="character" w:customStyle="1" w:styleId="KopfzeileZchn">
    <w:name w:val="Kopfzeile Zchn"/>
    <w:basedOn w:val="Absatz-Standardschriftart"/>
    <w:link w:val="Kopfzeile"/>
    <w:uiPriority w:val="99"/>
    <w:rsid w:val="009342A1"/>
  </w:style>
  <w:style w:type="paragraph" w:styleId="Fuzeile">
    <w:name w:val="footer"/>
    <w:basedOn w:val="Standard"/>
    <w:link w:val="FuzeileZchn"/>
    <w:uiPriority w:val="99"/>
    <w:unhideWhenUsed/>
    <w:rsid w:val="009342A1"/>
    <w:pPr>
      <w:tabs>
        <w:tab w:val="center" w:pos="4536"/>
        <w:tab w:val="right" w:pos="9072"/>
      </w:tabs>
    </w:pPr>
  </w:style>
  <w:style w:type="character" w:customStyle="1" w:styleId="FuzeileZchn">
    <w:name w:val="Fußzeile Zchn"/>
    <w:basedOn w:val="Absatz-Standardschriftart"/>
    <w:link w:val="Fuzeile"/>
    <w:uiPriority w:val="99"/>
    <w:rsid w:val="009342A1"/>
  </w:style>
  <w:style w:type="paragraph" w:styleId="Sprechblasentext">
    <w:name w:val="Balloon Text"/>
    <w:basedOn w:val="Standard"/>
    <w:link w:val="SprechblasentextZchn"/>
    <w:uiPriority w:val="99"/>
    <w:semiHidden/>
    <w:unhideWhenUsed/>
    <w:rsid w:val="009342A1"/>
    <w:rPr>
      <w:rFonts w:ascii="Lucida Grande" w:hAnsi="Lucida Grande" w:cs="Lucida Grande"/>
      <w:sz w:val="18"/>
      <w:szCs w:val="18"/>
    </w:rPr>
  </w:style>
  <w:style w:type="character" w:customStyle="1" w:styleId="SprechblasentextZchn">
    <w:name w:val="Sprechblasentext Zchn"/>
    <w:basedOn w:val="Absatz-Standardschriftart"/>
    <w:link w:val="Sprechblasentext"/>
    <w:uiPriority w:val="99"/>
    <w:semiHidden/>
    <w:rsid w:val="009342A1"/>
    <w:rPr>
      <w:rFonts w:ascii="Lucida Grande" w:hAnsi="Lucida Grande" w:cs="Lucida Grande"/>
      <w:sz w:val="18"/>
      <w:szCs w:val="18"/>
    </w:rPr>
  </w:style>
  <w:style w:type="table" w:styleId="Tabellenraster">
    <w:name w:val="Table Grid"/>
    <w:basedOn w:val="NormaleTabelle"/>
    <w:uiPriority w:val="59"/>
    <w:rsid w:val="009342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Absatz-Standardschriftart"/>
    <w:uiPriority w:val="99"/>
    <w:unhideWhenUsed/>
    <w:rsid w:val="00F751F4"/>
    <w:rPr>
      <w:color w:val="0000FF" w:themeColor="hyperlink"/>
      <w:u w:val="single"/>
    </w:rPr>
  </w:style>
  <w:style w:type="paragraph" w:customStyle="1" w:styleId="Z">
    <w:name w:val="ZÜ"/>
    <w:basedOn w:val="Standard"/>
    <w:uiPriority w:val="99"/>
    <w:rsid w:val="003659CE"/>
    <w:pPr>
      <w:widowControl w:val="0"/>
      <w:autoSpaceDE w:val="0"/>
      <w:autoSpaceDN w:val="0"/>
      <w:adjustRightInd w:val="0"/>
      <w:spacing w:line="320" w:lineRule="atLeast"/>
      <w:textAlignment w:val="baseline"/>
    </w:pPr>
    <w:rPr>
      <w:rFonts w:ascii="HelveticaNeue-BoldCond" w:hAnsi="HelveticaNeue-BoldCond" w:cs="HelveticaNeue-BoldCond"/>
      <w:b/>
      <w:bCs/>
      <w:w w:val="100"/>
      <w:sz w:val="24"/>
      <w:szCs w:val="24"/>
    </w:rPr>
  </w:style>
  <w:style w:type="paragraph" w:customStyle="1" w:styleId="Fliesstext">
    <w:name w:val="Fliesstext"/>
    <w:basedOn w:val="Standard"/>
    <w:uiPriority w:val="99"/>
    <w:rsid w:val="00C60FE6"/>
    <w:pPr>
      <w:widowControl w:val="0"/>
      <w:autoSpaceDE w:val="0"/>
      <w:autoSpaceDN w:val="0"/>
      <w:adjustRightInd w:val="0"/>
      <w:spacing w:line="360" w:lineRule="atLeast"/>
      <w:textAlignment w:val="baseline"/>
    </w:pPr>
    <w:rPr>
      <w:rFonts w:ascii="HelveticaNeue-Condensed" w:hAnsi="HelveticaNeue-Condensed" w:cs="HelveticaNeue-Condensed"/>
      <w:sz w:val="22"/>
      <w:szCs w:val="22"/>
    </w:rPr>
  </w:style>
  <w:style w:type="paragraph" w:customStyle="1" w:styleId="BU">
    <w:name w:val="BU"/>
    <w:basedOn w:val="Fliesstext"/>
    <w:uiPriority w:val="99"/>
    <w:rsid w:val="005A3AF2"/>
    <w:pPr>
      <w:widowControl/>
      <w:spacing w:line="320" w:lineRule="atLeast"/>
    </w:pPr>
    <w:rPr>
      <w:rFonts w:ascii=".LastResort" w:hAnsi=".LastResort" w:cs=".LastResort"/>
      <w:sz w:val="20"/>
      <w:szCs w:val="20"/>
    </w:rPr>
  </w:style>
  <w:style w:type="character" w:styleId="NichtaufgelsteErwhnung">
    <w:name w:val="Unresolved Mention"/>
    <w:basedOn w:val="Absatz-Standardschriftart"/>
    <w:uiPriority w:val="99"/>
    <w:semiHidden/>
    <w:unhideWhenUsed/>
    <w:rsid w:val="008B2C5B"/>
    <w:rPr>
      <w:color w:val="605E5C"/>
      <w:shd w:val="clear" w:color="auto" w:fill="E1DFDD"/>
    </w:rPr>
  </w:style>
  <w:style w:type="paragraph" w:customStyle="1" w:styleId="Headline">
    <w:name w:val="Headline"/>
    <w:basedOn w:val="Standard"/>
    <w:uiPriority w:val="99"/>
    <w:rsid w:val="00DA4A6C"/>
    <w:pPr>
      <w:autoSpaceDE w:val="0"/>
      <w:autoSpaceDN w:val="0"/>
      <w:adjustRightInd w:val="0"/>
      <w:spacing w:line="288" w:lineRule="auto"/>
      <w:textAlignment w:val="baseline"/>
    </w:pPr>
    <w:rPr>
      <w:rFonts w:ascii="HelveticaNeue-HeavyCond" w:hAnsi="HelveticaNeue-HeavyCond" w:cs="HelveticaNeue-HeavyCond"/>
      <w:w w:val="100"/>
      <w:sz w:val="40"/>
      <w:szCs w:val="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redaktion@mk-medienmanufaktur.de"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663</Words>
  <Characters>4180</Characters>
  <Application>Microsoft Office Word</Application>
  <DocSecurity>0</DocSecurity>
  <Lines>34</Lines>
  <Paragraphs>9</Paragraphs>
  <ScaleCrop>false</ScaleCrop>
  <HeadingPairs>
    <vt:vector size="2" baseType="variant">
      <vt:variant>
        <vt:lpstr>Titel</vt:lpstr>
      </vt:variant>
      <vt:variant>
        <vt:i4>1</vt:i4>
      </vt:variant>
    </vt:vector>
  </HeadingPairs>
  <TitlesOfParts>
    <vt:vector size="1" baseType="lpstr">
      <vt:lpstr/>
    </vt:vector>
  </TitlesOfParts>
  <Company>mk publishing GmbH</Company>
  <LinksUpToDate>false</LinksUpToDate>
  <CharactersWithSpaces>4834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E. Schmid</dc:creator>
  <cp:keywords/>
  <dc:description/>
  <cp:lastModifiedBy>Johannes Amon</cp:lastModifiedBy>
  <cp:revision>15</cp:revision>
  <dcterms:created xsi:type="dcterms:W3CDTF">2025-05-26T13:05:00Z</dcterms:created>
  <dcterms:modified xsi:type="dcterms:W3CDTF">2026-07-07T06:27:00Z</dcterms:modified>
</cp:coreProperties>
</file>